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A6EF" w14:textId="77777777" w:rsidR="00C618C9" w:rsidRDefault="00C618C9" w:rsidP="00C618C9">
      <w:pPr>
        <w:jc w:val="center"/>
        <w:rPr>
          <w:sz w:val="36"/>
          <w:szCs w:val="36"/>
        </w:rPr>
      </w:pPr>
    </w:p>
    <w:p w14:paraId="052CEC9B" w14:textId="77777777" w:rsidR="0081219B" w:rsidRDefault="0081219B" w:rsidP="0081219B">
      <w:pPr>
        <w:jc w:val="center"/>
        <w:rPr>
          <w:b/>
          <w:bCs/>
          <w:sz w:val="28"/>
          <w:szCs w:val="28"/>
        </w:rPr>
      </w:pPr>
    </w:p>
    <w:p w14:paraId="277D9841" w14:textId="77777777" w:rsidR="0081219B" w:rsidRDefault="0081219B" w:rsidP="0081219B">
      <w:pPr>
        <w:jc w:val="center"/>
        <w:rPr>
          <w:b/>
          <w:bCs/>
          <w:sz w:val="28"/>
          <w:szCs w:val="28"/>
        </w:rPr>
      </w:pPr>
    </w:p>
    <w:p w14:paraId="1846B3F5" w14:textId="77777777" w:rsidR="0081219B" w:rsidRPr="0081219B" w:rsidRDefault="0081219B" w:rsidP="0081219B">
      <w:pPr>
        <w:jc w:val="center"/>
        <w:rPr>
          <w:b/>
          <w:bCs/>
          <w:sz w:val="36"/>
          <w:szCs w:val="36"/>
        </w:rPr>
      </w:pPr>
      <w:r w:rsidRPr="0081219B">
        <w:rPr>
          <w:b/>
          <w:bCs/>
          <w:sz w:val="36"/>
          <w:szCs w:val="36"/>
        </w:rPr>
        <w:t xml:space="preserve">Regulamin rekrutacji </w:t>
      </w:r>
      <w:r w:rsidR="00FB3BDD">
        <w:rPr>
          <w:b/>
          <w:bCs/>
          <w:sz w:val="36"/>
          <w:szCs w:val="36"/>
        </w:rPr>
        <w:t xml:space="preserve">i </w:t>
      </w:r>
      <w:r w:rsidRPr="0081219B">
        <w:rPr>
          <w:b/>
          <w:bCs/>
          <w:sz w:val="36"/>
          <w:szCs w:val="36"/>
        </w:rPr>
        <w:t xml:space="preserve">uczestnictwa w projekcie  </w:t>
      </w:r>
    </w:p>
    <w:p w14:paraId="6B727646" w14:textId="77777777" w:rsidR="0081219B" w:rsidRPr="0081219B" w:rsidRDefault="0081219B" w:rsidP="0081219B">
      <w:pPr>
        <w:jc w:val="center"/>
        <w:rPr>
          <w:b/>
          <w:bCs/>
          <w:sz w:val="36"/>
          <w:szCs w:val="36"/>
        </w:rPr>
      </w:pPr>
      <w:r w:rsidRPr="0081219B">
        <w:rPr>
          <w:b/>
          <w:bCs/>
          <w:sz w:val="36"/>
          <w:szCs w:val="36"/>
        </w:rPr>
        <w:t xml:space="preserve">Wdrożenie programu rozwojowego i utworzenie </w:t>
      </w:r>
    </w:p>
    <w:p w14:paraId="21304515" w14:textId="77777777" w:rsidR="0081219B" w:rsidRPr="0081219B" w:rsidRDefault="0081219B" w:rsidP="0081219B">
      <w:pPr>
        <w:jc w:val="center"/>
        <w:rPr>
          <w:b/>
          <w:bCs/>
          <w:sz w:val="36"/>
          <w:szCs w:val="36"/>
        </w:rPr>
      </w:pPr>
      <w:proofErr w:type="spellStart"/>
      <w:r w:rsidRPr="0081219B">
        <w:rPr>
          <w:b/>
          <w:bCs/>
          <w:sz w:val="36"/>
          <w:szCs w:val="36"/>
        </w:rPr>
        <w:t>Monoprofilowego</w:t>
      </w:r>
      <w:proofErr w:type="spellEnd"/>
      <w:r w:rsidRPr="0081219B">
        <w:rPr>
          <w:b/>
          <w:bCs/>
          <w:sz w:val="36"/>
          <w:szCs w:val="36"/>
        </w:rPr>
        <w:t xml:space="preserve"> Centrum Symulacji Medycznej </w:t>
      </w:r>
    </w:p>
    <w:p w14:paraId="53D6EE99" w14:textId="77777777" w:rsidR="0081219B" w:rsidRPr="0081219B" w:rsidRDefault="0081219B" w:rsidP="0081219B">
      <w:pPr>
        <w:jc w:val="center"/>
        <w:rPr>
          <w:b/>
          <w:bCs/>
          <w:sz w:val="36"/>
          <w:szCs w:val="36"/>
        </w:rPr>
      </w:pPr>
      <w:r w:rsidRPr="0081219B">
        <w:rPr>
          <w:b/>
          <w:bCs/>
          <w:sz w:val="36"/>
          <w:szCs w:val="36"/>
        </w:rPr>
        <w:t>w Wyższej Szkole Medycznej w Kłodzku</w:t>
      </w:r>
    </w:p>
    <w:p w14:paraId="778C57B8" w14:textId="77777777" w:rsidR="0081219B" w:rsidRDefault="0081219B" w:rsidP="0081219B">
      <w:pPr>
        <w:jc w:val="center"/>
      </w:pPr>
    </w:p>
    <w:p w14:paraId="5E0E1C83" w14:textId="77777777" w:rsidR="0081219B" w:rsidRDefault="0081219B" w:rsidP="0081219B">
      <w:pPr>
        <w:jc w:val="center"/>
      </w:pPr>
      <w:r>
        <w:t xml:space="preserve"> </w:t>
      </w:r>
    </w:p>
    <w:p w14:paraId="5E68B25E" w14:textId="77777777" w:rsidR="0081219B" w:rsidRDefault="0081219B" w:rsidP="0081219B">
      <w:pPr>
        <w:jc w:val="center"/>
      </w:pPr>
      <w:r>
        <w:t xml:space="preserve">współfinansowanym ze środków Europejskiego Funduszu Społecznego </w:t>
      </w:r>
    </w:p>
    <w:p w14:paraId="718FA5C0" w14:textId="77777777" w:rsidR="0081219B" w:rsidRDefault="0081219B" w:rsidP="0081219B">
      <w:pPr>
        <w:jc w:val="center"/>
      </w:pPr>
      <w:r>
        <w:t>w ramach Programu Operacyjnego Wiedza Edukacja Rozwój</w:t>
      </w:r>
    </w:p>
    <w:p w14:paraId="2ED69C47" w14:textId="77777777" w:rsidR="0081219B" w:rsidRDefault="0081219B" w:rsidP="0081219B">
      <w:pPr>
        <w:jc w:val="center"/>
      </w:pPr>
    </w:p>
    <w:p w14:paraId="7A362E6D" w14:textId="77777777" w:rsidR="0081219B" w:rsidRDefault="0081219B" w:rsidP="0081219B">
      <w:pPr>
        <w:jc w:val="center"/>
      </w:pPr>
    </w:p>
    <w:p w14:paraId="0B9FF540" w14:textId="77777777" w:rsidR="0081219B" w:rsidRDefault="0081219B" w:rsidP="0081219B">
      <w:pPr>
        <w:jc w:val="center"/>
      </w:pPr>
    </w:p>
    <w:p w14:paraId="12905039" w14:textId="77777777" w:rsidR="0081219B" w:rsidRDefault="0081219B" w:rsidP="0081219B">
      <w:pPr>
        <w:jc w:val="center"/>
      </w:pPr>
    </w:p>
    <w:p w14:paraId="4562687C" w14:textId="77777777" w:rsidR="0081219B" w:rsidRDefault="0081219B" w:rsidP="0081219B">
      <w:pPr>
        <w:jc w:val="center"/>
      </w:pPr>
    </w:p>
    <w:p w14:paraId="6B4F255A" w14:textId="77777777" w:rsidR="0081219B" w:rsidRDefault="0081219B" w:rsidP="0081219B">
      <w:pPr>
        <w:jc w:val="center"/>
      </w:pPr>
    </w:p>
    <w:p w14:paraId="5658D266" w14:textId="77777777" w:rsidR="0081219B" w:rsidRDefault="0081219B" w:rsidP="0081219B">
      <w:pPr>
        <w:jc w:val="center"/>
      </w:pPr>
    </w:p>
    <w:p w14:paraId="288C71B1" w14:textId="77777777" w:rsidR="0081219B" w:rsidRDefault="0081219B" w:rsidP="0081219B">
      <w:pPr>
        <w:jc w:val="center"/>
      </w:pPr>
    </w:p>
    <w:p w14:paraId="2EF25696" w14:textId="77777777" w:rsidR="0081219B" w:rsidRDefault="0081219B" w:rsidP="0081219B">
      <w:pPr>
        <w:jc w:val="center"/>
      </w:pPr>
    </w:p>
    <w:p w14:paraId="21F096AE" w14:textId="77777777" w:rsidR="0081219B" w:rsidRDefault="0081219B" w:rsidP="0081219B">
      <w:pPr>
        <w:jc w:val="center"/>
      </w:pPr>
    </w:p>
    <w:p w14:paraId="25D1510D" w14:textId="77777777" w:rsidR="0081219B" w:rsidRDefault="0081219B" w:rsidP="0081219B">
      <w:pPr>
        <w:jc w:val="center"/>
      </w:pPr>
    </w:p>
    <w:p w14:paraId="6A1F3045" w14:textId="77777777" w:rsidR="0081219B" w:rsidRDefault="0081219B" w:rsidP="0081219B">
      <w:pPr>
        <w:jc w:val="center"/>
      </w:pPr>
    </w:p>
    <w:p w14:paraId="498BAB05" w14:textId="77777777" w:rsidR="0081219B" w:rsidRDefault="0081219B" w:rsidP="0081219B">
      <w:pPr>
        <w:jc w:val="center"/>
      </w:pPr>
    </w:p>
    <w:p w14:paraId="0E2CC47F" w14:textId="77777777" w:rsidR="0081219B" w:rsidRDefault="0081219B" w:rsidP="0081219B">
      <w:pPr>
        <w:jc w:val="center"/>
      </w:pPr>
    </w:p>
    <w:p w14:paraId="667B0245" w14:textId="77777777" w:rsidR="0081219B" w:rsidRDefault="0081219B" w:rsidP="0081219B">
      <w:pPr>
        <w:jc w:val="center"/>
      </w:pPr>
    </w:p>
    <w:p w14:paraId="1812EB82" w14:textId="77777777" w:rsidR="0081219B" w:rsidRDefault="0081219B" w:rsidP="0081219B">
      <w:pPr>
        <w:jc w:val="center"/>
      </w:pPr>
    </w:p>
    <w:p w14:paraId="28E196EC" w14:textId="77777777" w:rsidR="0081219B" w:rsidRDefault="0081219B" w:rsidP="0081219B">
      <w:pPr>
        <w:jc w:val="center"/>
      </w:pPr>
    </w:p>
    <w:p w14:paraId="71679427" w14:textId="77777777" w:rsidR="0081219B" w:rsidRDefault="0081219B" w:rsidP="0081219B">
      <w:pPr>
        <w:jc w:val="center"/>
      </w:pPr>
    </w:p>
    <w:p w14:paraId="2DAB93C1" w14:textId="77777777" w:rsidR="0081219B" w:rsidRDefault="0081219B" w:rsidP="0081219B">
      <w:pPr>
        <w:jc w:val="center"/>
      </w:pPr>
    </w:p>
    <w:p w14:paraId="2A50290F" w14:textId="77777777" w:rsidR="0081219B" w:rsidRDefault="0081219B" w:rsidP="0081219B">
      <w:pPr>
        <w:jc w:val="center"/>
      </w:pPr>
    </w:p>
    <w:p w14:paraId="6043E509" w14:textId="77777777" w:rsidR="0081219B" w:rsidRDefault="0081219B" w:rsidP="0081219B">
      <w:pPr>
        <w:jc w:val="center"/>
      </w:pPr>
    </w:p>
    <w:p w14:paraId="27B67A24" w14:textId="77777777" w:rsidR="0081219B" w:rsidRDefault="0081219B" w:rsidP="0081219B">
      <w:pPr>
        <w:jc w:val="center"/>
      </w:pPr>
    </w:p>
    <w:p w14:paraId="1E7871D3" w14:textId="77777777" w:rsidR="0081219B" w:rsidRDefault="0081219B" w:rsidP="0081219B">
      <w:pPr>
        <w:jc w:val="center"/>
      </w:pPr>
    </w:p>
    <w:p w14:paraId="0DB36EB7" w14:textId="77777777" w:rsidR="0081219B" w:rsidRDefault="0081219B" w:rsidP="0081219B">
      <w:pPr>
        <w:jc w:val="center"/>
      </w:pPr>
    </w:p>
    <w:p w14:paraId="37AB2BC3" w14:textId="77777777" w:rsidR="0081219B" w:rsidRDefault="0081219B" w:rsidP="0081219B">
      <w:pPr>
        <w:jc w:val="center"/>
      </w:pPr>
    </w:p>
    <w:p w14:paraId="3CBAA40B" w14:textId="77777777" w:rsidR="0081219B" w:rsidRDefault="0081219B" w:rsidP="0081219B">
      <w:pPr>
        <w:jc w:val="center"/>
      </w:pPr>
    </w:p>
    <w:p w14:paraId="5F34096B" w14:textId="77777777" w:rsidR="0081219B" w:rsidRDefault="0081219B" w:rsidP="0081219B">
      <w:pPr>
        <w:jc w:val="center"/>
      </w:pPr>
    </w:p>
    <w:p w14:paraId="6A5A3C63" w14:textId="77777777" w:rsidR="0081219B" w:rsidRDefault="0081219B" w:rsidP="0081219B">
      <w:pPr>
        <w:jc w:val="center"/>
      </w:pPr>
    </w:p>
    <w:p w14:paraId="22CB9F19" w14:textId="77777777" w:rsidR="0081219B" w:rsidRDefault="0081219B" w:rsidP="0081219B">
      <w:pPr>
        <w:jc w:val="center"/>
      </w:pPr>
    </w:p>
    <w:p w14:paraId="78A34298" w14:textId="77777777" w:rsidR="0081219B" w:rsidRDefault="0081219B" w:rsidP="0081219B">
      <w:pPr>
        <w:jc w:val="center"/>
      </w:pPr>
    </w:p>
    <w:p w14:paraId="2A3EAA1F" w14:textId="77777777" w:rsidR="0081219B" w:rsidRDefault="0081219B" w:rsidP="0081219B">
      <w:pPr>
        <w:jc w:val="center"/>
      </w:pPr>
    </w:p>
    <w:p w14:paraId="41112620" w14:textId="77777777" w:rsidR="0081219B" w:rsidRDefault="0081219B" w:rsidP="0081219B">
      <w:pPr>
        <w:jc w:val="center"/>
      </w:pPr>
    </w:p>
    <w:p w14:paraId="49F082AD" w14:textId="77777777" w:rsidR="0081219B" w:rsidRDefault="0081219B" w:rsidP="0081219B">
      <w:pPr>
        <w:jc w:val="center"/>
      </w:pPr>
    </w:p>
    <w:p w14:paraId="2AD1F3A7" w14:textId="77777777" w:rsidR="0081219B" w:rsidRDefault="0081219B" w:rsidP="0081219B">
      <w:pPr>
        <w:jc w:val="center"/>
      </w:pPr>
    </w:p>
    <w:p w14:paraId="537D081C" w14:textId="77777777" w:rsidR="0081219B" w:rsidRDefault="0081219B" w:rsidP="0081219B">
      <w:pPr>
        <w:jc w:val="center"/>
      </w:pPr>
    </w:p>
    <w:p w14:paraId="50023BC1" w14:textId="77777777" w:rsidR="00F960AD" w:rsidRDefault="00F960AD" w:rsidP="00656774">
      <w:pPr>
        <w:rPr>
          <w:b/>
          <w:bCs/>
        </w:rPr>
      </w:pPr>
    </w:p>
    <w:p w14:paraId="00BB4C56" w14:textId="77777777" w:rsidR="0081219B" w:rsidRDefault="0081219B" w:rsidP="00824856">
      <w:pPr>
        <w:jc w:val="center"/>
        <w:rPr>
          <w:b/>
          <w:bCs/>
        </w:rPr>
      </w:pPr>
      <w:r w:rsidRPr="0081219B">
        <w:rPr>
          <w:b/>
          <w:bCs/>
        </w:rPr>
        <w:lastRenderedPageBreak/>
        <w:t>INFORMACJE OGÓLNE</w:t>
      </w:r>
    </w:p>
    <w:p w14:paraId="2C6C1DF7" w14:textId="77777777" w:rsidR="003E2A59" w:rsidRPr="0081219B" w:rsidRDefault="003E2A59" w:rsidP="00824856">
      <w:pPr>
        <w:jc w:val="center"/>
        <w:rPr>
          <w:b/>
          <w:bCs/>
        </w:rPr>
      </w:pPr>
    </w:p>
    <w:p w14:paraId="4AC65257" w14:textId="77777777" w:rsidR="00D6781E" w:rsidRDefault="0081219B" w:rsidP="00824856">
      <w:pPr>
        <w:jc w:val="both"/>
      </w:pPr>
      <w:r>
        <w:t xml:space="preserve">1. Ilekroć w Regulaminie jest mowa o: </w:t>
      </w:r>
    </w:p>
    <w:p w14:paraId="3551AF22" w14:textId="77777777" w:rsidR="00D6781E" w:rsidRDefault="0081219B" w:rsidP="00824856">
      <w:pPr>
        <w:jc w:val="both"/>
      </w:pPr>
      <w:r>
        <w:sym w:font="Symbol" w:char="F0B7"/>
      </w:r>
      <w:r>
        <w:t xml:space="preserve"> Organizatorze – oznacza Wyższą Szkołę </w:t>
      </w:r>
      <w:r w:rsidR="00D6781E">
        <w:t>Medyczną w Kłodzku, ul. Warty 21, Kłodzko</w:t>
      </w:r>
    </w:p>
    <w:p w14:paraId="19B86D24" w14:textId="77777777" w:rsidR="00D6781E" w:rsidRDefault="0081219B" w:rsidP="00824856">
      <w:pPr>
        <w:jc w:val="both"/>
      </w:pPr>
      <w:r>
        <w:t xml:space="preserve">. </w:t>
      </w:r>
      <w:r>
        <w:sym w:font="Symbol" w:char="F0B7"/>
      </w:r>
      <w:r>
        <w:t xml:space="preserve"> Uczelni - oznacza Wyższą Szkołę </w:t>
      </w:r>
      <w:r w:rsidR="00D6781E">
        <w:t>Medyczną w Kłodzku, ul. Warty, Kłodzko</w:t>
      </w:r>
      <w:r>
        <w:t xml:space="preserve"> </w:t>
      </w:r>
    </w:p>
    <w:p w14:paraId="533FC3FC" w14:textId="77777777" w:rsidR="00D6781E" w:rsidRDefault="0081219B" w:rsidP="00824856">
      <w:pPr>
        <w:jc w:val="both"/>
      </w:pPr>
      <w:r>
        <w:sym w:font="Symbol" w:char="F0B7"/>
      </w:r>
      <w:r>
        <w:t xml:space="preserve"> Projekcie – oznacza to projekt </w:t>
      </w:r>
      <w:r w:rsidR="00D6781E" w:rsidRPr="00D6781E">
        <w:t xml:space="preserve">Wdrożenie programu rozwojowego i utworzenie </w:t>
      </w:r>
      <w:proofErr w:type="spellStart"/>
      <w:r w:rsidR="00D6781E" w:rsidRPr="00D6781E">
        <w:t>Monoprofilowego</w:t>
      </w:r>
      <w:proofErr w:type="spellEnd"/>
      <w:r w:rsidR="00D6781E" w:rsidRPr="00D6781E">
        <w:t xml:space="preserve"> Centrum Symulacji Medycznej w  Wyższej Szkole Medycznej w Kłodzku </w:t>
      </w:r>
      <w:r>
        <w:t xml:space="preserve"> realizowany przez Organizatora </w:t>
      </w:r>
    </w:p>
    <w:p w14:paraId="504E8671" w14:textId="77777777" w:rsidR="00D6781E" w:rsidRDefault="0081219B" w:rsidP="00824856">
      <w:pPr>
        <w:jc w:val="both"/>
      </w:pPr>
      <w:r>
        <w:sym w:font="Symbol" w:char="F0B7"/>
      </w:r>
      <w:r>
        <w:t xml:space="preserve"> Regulaminie – oznacza to niniejszy regulamin rekrutacji w projekcie </w:t>
      </w:r>
    </w:p>
    <w:p w14:paraId="6F888C77" w14:textId="77777777" w:rsidR="00D6781E" w:rsidRDefault="0081219B" w:rsidP="00824856">
      <w:pPr>
        <w:jc w:val="both"/>
      </w:pPr>
      <w:r>
        <w:sym w:font="Symbol" w:char="F0B7"/>
      </w:r>
      <w:r>
        <w:t xml:space="preserve"> Biuro Projektu – Wyższa Szkoła </w:t>
      </w:r>
      <w:r w:rsidR="00D6781E">
        <w:t>Medyczna w Kłodzku, ul. Warty 21, Kłodzko</w:t>
      </w:r>
    </w:p>
    <w:p w14:paraId="6481B541" w14:textId="77777777" w:rsidR="0081219B" w:rsidRDefault="0081219B" w:rsidP="00824856">
      <w:pPr>
        <w:jc w:val="both"/>
      </w:pPr>
      <w:r>
        <w:sym w:font="Symbol" w:char="F0B7"/>
      </w:r>
      <w:r>
        <w:t xml:space="preserve"> Dane osobowe uczestnika projektu – dane osobowe Uczestników Projektu w rozumieniu ustawy </w:t>
      </w:r>
      <w:r w:rsidR="006E01CD" w:rsidRPr="006E01CD">
        <w:t>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</w:t>
      </w:r>
    </w:p>
    <w:p w14:paraId="5F135A8C" w14:textId="77777777" w:rsidR="00EE5451" w:rsidRDefault="00EE5451" w:rsidP="00824856">
      <w:pPr>
        <w:jc w:val="both"/>
      </w:pPr>
    </w:p>
    <w:p w14:paraId="0485A832" w14:textId="77777777" w:rsidR="00EE5451" w:rsidRDefault="00EE5451" w:rsidP="00EE5451">
      <w:pPr>
        <w:jc w:val="center"/>
        <w:rPr>
          <w:b/>
          <w:bCs/>
        </w:rPr>
      </w:pPr>
      <w:r w:rsidRPr="00EE5451">
        <w:rPr>
          <w:b/>
          <w:bCs/>
        </w:rPr>
        <w:t>INFORMACJE O PROJEKCIE</w:t>
      </w:r>
    </w:p>
    <w:p w14:paraId="169238E5" w14:textId="77777777" w:rsidR="003E2A59" w:rsidRDefault="003E2A59" w:rsidP="003E2A59">
      <w:pPr>
        <w:rPr>
          <w:b/>
          <w:bCs/>
        </w:rPr>
      </w:pPr>
    </w:p>
    <w:p w14:paraId="029D5B8C" w14:textId="77777777" w:rsidR="003E2A59" w:rsidRDefault="003E2A59" w:rsidP="001C6A9F">
      <w:pPr>
        <w:pStyle w:val="Akapitzlist"/>
        <w:numPr>
          <w:ilvl w:val="0"/>
          <w:numId w:val="36"/>
        </w:numPr>
        <w:tabs>
          <w:tab w:val="left" w:pos="3435"/>
        </w:tabs>
        <w:jc w:val="both"/>
      </w:pPr>
      <w:r>
        <w:t xml:space="preserve">Projekt </w:t>
      </w:r>
      <w:r w:rsidRPr="003E2A59">
        <w:t xml:space="preserve">Wdrożenie programu rozwojowego i utworzenie </w:t>
      </w:r>
      <w:proofErr w:type="spellStart"/>
      <w:r w:rsidRPr="003E2A59">
        <w:t>Monoprofilowego</w:t>
      </w:r>
      <w:proofErr w:type="spellEnd"/>
      <w:r w:rsidRPr="003E2A59">
        <w:t xml:space="preserve"> Centrum Symulacji Medycznej w  Wyższej Szkole Medycznej w Kłodzku </w:t>
      </w:r>
      <w:r>
        <w:t xml:space="preserve">w ramach programu Operacyjnego Wiedza Edukacja Rozwój, realizowany jest przez Wyższą Szkołę Medyczną w Kłodzku  zgodnie z umową nr </w:t>
      </w:r>
      <w:r w:rsidR="001C6A9F" w:rsidRPr="001C6A9F">
        <w:t>POWR.05.03.00-00-0003/19-00</w:t>
      </w:r>
    </w:p>
    <w:p w14:paraId="69CDBFBB" w14:textId="77777777" w:rsidR="003E2A59" w:rsidRDefault="003E2A59" w:rsidP="001C6A9F">
      <w:pPr>
        <w:pStyle w:val="Akapitzlist"/>
        <w:numPr>
          <w:ilvl w:val="0"/>
          <w:numId w:val="36"/>
        </w:numPr>
        <w:tabs>
          <w:tab w:val="left" w:pos="3435"/>
        </w:tabs>
        <w:jc w:val="both"/>
        <w:rPr>
          <w:color w:val="000000" w:themeColor="text1"/>
        </w:rPr>
      </w:pPr>
      <w:r w:rsidRPr="001C6A9F">
        <w:rPr>
          <w:color w:val="000000" w:themeColor="text1"/>
        </w:rPr>
        <w:t xml:space="preserve"> Projekt współfinansowany jest ze środków Europejskiego Funduszu Społecznego oraz Budżetu Państwa. Celem projektu jest </w:t>
      </w:r>
      <w:r w:rsidR="001C6A9F" w:rsidRPr="001C6A9F">
        <w:rPr>
          <w:color w:val="000000" w:themeColor="text1"/>
        </w:rPr>
        <w:t xml:space="preserve">: poprawa jakości kształcenia w WSM w Kłodzku przez opracowanie i wdrożenie programu rozwojowego uczelni i utworzenie </w:t>
      </w:r>
      <w:proofErr w:type="spellStart"/>
      <w:r w:rsidR="001C6A9F" w:rsidRPr="001C6A9F">
        <w:rPr>
          <w:color w:val="000000" w:themeColor="text1"/>
        </w:rPr>
        <w:t>Monoprofilowego</w:t>
      </w:r>
      <w:proofErr w:type="spellEnd"/>
      <w:r w:rsidR="001C6A9F" w:rsidRPr="001C6A9F">
        <w:rPr>
          <w:color w:val="000000" w:themeColor="text1"/>
        </w:rPr>
        <w:t xml:space="preserve"> Centrum Symulacji Medycznej  wysokiej wierności na kierunku pielęgniarstwo.</w:t>
      </w:r>
    </w:p>
    <w:p w14:paraId="154159C8" w14:textId="77777777" w:rsidR="007162D6" w:rsidRPr="00656774" w:rsidRDefault="007162D6" w:rsidP="007162D6">
      <w:pPr>
        <w:pStyle w:val="Akapitzlist"/>
        <w:numPr>
          <w:ilvl w:val="0"/>
          <w:numId w:val="36"/>
        </w:numPr>
        <w:tabs>
          <w:tab w:val="left" w:pos="3435"/>
        </w:tabs>
        <w:jc w:val="both"/>
        <w:rPr>
          <w:color w:val="000000" w:themeColor="text1"/>
        </w:rPr>
      </w:pPr>
      <w:r w:rsidRPr="007162D6">
        <w:rPr>
          <w:color w:val="000000" w:themeColor="text1"/>
        </w:rPr>
        <w:t xml:space="preserve">Okres realizacji projektu 2020-05-04 </w:t>
      </w:r>
      <w:r>
        <w:rPr>
          <w:color w:val="000000" w:themeColor="text1"/>
        </w:rPr>
        <w:t>-</w:t>
      </w:r>
      <w:r w:rsidRPr="007162D6">
        <w:rPr>
          <w:color w:val="000000" w:themeColor="text1"/>
        </w:rPr>
        <w:t xml:space="preserve"> 2022-12-30</w:t>
      </w:r>
      <w:r w:rsidR="00411D90">
        <w:rPr>
          <w:color w:val="000000" w:themeColor="text1"/>
        </w:rPr>
        <w:t xml:space="preserve"> </w:t>
      </w:r>
      <w:r w:rsidR="00411D90" w:rsidRPr="00656774">
        <w:rPr>
          <w:color w:val="000000" w:themeColor="text1"/>
        </w:rPr>
        <w:t>(dopuszcza się możliwość wydłużenia okresu realizacji projektu za zgodą MZ).</w:t>
      </w:r>
    </w:p>
    <w:p w14:paraId="071E06E8" w14:textId="77777777" w:rsidR="001C6A9F" w:rsidRDefault="007162D6" w:rsidP="007162D6">
      <w:pPr>
        <w:pStyle w:val="Akapitzlist"/>
        <w:numPr>
          <w:ilvl w:val="0"/>
          <w:numId w:val="36"/>
        </w:numPr>
        <w:tabs>
          <w:tab w:val="left" w:pos="3435"/>
        </w:tabs>
        <w:jc w:val="both"/>
        <w:rPr>
          <w:color w:val="000000" w:themeColor="text1"/>
        </w:rPr>
      </w:pPr>
      <w:r w:rsidRPr="007162D6">
        <w:rPr>
          <w:color w:val="000000" w:themeColor="text1"/>
        </w:rPr>
        <w:t xml:space="preserve"> Punkt rekrutacyjny znajduje się w Biurze Projektu Wyższej </w:t>
      </w:r>
      <w:r>
        <w:rPr>
          <w:color w:val="000000" w:themeColor="text1"/>
        </w:rPr>
        <w:t xml:space="preserve">Szkole Medycznej                          w Kłodzku, ul. Warty 21, Kłodzko </w:t>
      </w:r>
      <w:r w:rsidR="00863E20">
        <w:rPr>
          <w:color w:val="000000" w:themeColor="text1"/>
        </w:rPr>
        <w:t>.</w:t>
      </w:r>
    </w:p>
    <w:p w14:paraId="25FB9D11" w14:textId="77777777" w:rsidR="00863E20" w:rsidRDefault="00863E20" w:rsidP="00863E20">
      <w:pPr>
        <w:tabs>
          <w:tab w:val="left" w:pos="3435"/>
        </w:tabs>
        <w:jc w:val="both"/>
        <w:rPr>
          <w:color w:val="000000" w:themeColor="text1"/>
        </w:rPr>
      </w:pPr>
    </w:p>
    <w:p w14:paraId="40C56427" w14:textId="77777777" w:rsidR="00863E20" w:rsidRDefault="00863E20" w:rsidP="00863E20">
      <w:pPr>
        <w:tabs>
          <w:tab w:val="left" w:pos="3435"/>
        </w:tabs>
        <w:jc w:val="center"/>
        <w:rPr>
          <w:b/>
          <w:bCs/>
        </w:rPr>
      </w:pPr>
      <w:r w:rsidRPr="00863E20">
        <w:rPr>
          <w:b/>
          <w:bCs/>
        </w:rPr>
        <w:t>POSTANOWIENIA OGÓLNE</w:t>
      </w:r>
    </w:p>
    <w:p w14:paraId="6F9FF0E0" w14:textId="77777777" w:rsidR="00863E20" w:rsidRPr="00863E20" w:rsidRDefault="00863E20" w:rsidP="00863E20">
      <w:pPr>
        <w:tabs>
          <w:tab w:val="left" w:pos="3435"/>
        </w:tabs>
        <w:jc w:val="center"/>
        <w:rPr>
          <w:b/>
          <w:bCs/>
        </w:rPr>
      </w:pPr>
    </w:p>
    <w:p w14:paraId="65E8B0DE" w14:textId="77777777" w:rsidR="00863E20" w:rsidRDefault="00863E20" w:rsidP="00863E20">
      <w:pPr>
        <w:pStyle w:val="Akapitzlist"/>
        <w:numPr>
          <w:ilvl w:val="0"/>
          <w:numId w:val="37"/>
        </w:numPr>
        <w:tabs>
          <w:tab w:val="left" w:pos="3435"/>
        </w:tabs>
        <w:jc w:val="both"/>
      </w:pPr>
      <w:r>
        <w:t xml:space="preserve">Regulamin określa zasady rekrutacji, w tym doboru Uczestników projektu oraz zasady uczestnictwa w projekcie. </w:t>
      </w:r>
    </w:p>
    <w:p w14:paraId="2AD61947" w14:textId="77777777" w:rsidR="00863E20" w:rsidRDefault="00863E20" w:rsidP="00863E20">
      <w:pPr>
        <w:pStyle w:val="Akapitzlist"/>
        <w:numPr>
          <w:ilvl w:val="0"/>
          <w:numId w:val="37"/>
        </w:numPr>
        <w:tabs>
          <w:tab w:val="left" w:pos="3435"/>
        </w:tabs>
        <w:jc w:val="both"/>
      </w:pPr>
      <w:r>
        <w:t xml:space="preserve">Regulamin określa prawa i obowiązki Uczestników. </w:t>
      </w:r>
    </w:p>
    <w:p w14:paraId="72949075" w14:textId="77777777" w:rsidR="00863E20" w:rsidRDefault="00863E20" w:rsidP="00863E20">
      <w:pPr>
        <w:pStyle w:val="Akapitzlist"/>
        <w:numPr>
          <w:ilvl w:val="0"/>
          <w:numId w:val="37"/>
        </w:numPr>
        <w:tabs>
          <w:tab w:val="left" w:pos="3435"/>
        </w:tabs>
        <w:jc w:val="both"/>
      </w:pPr>
      <w:r>
        <w:t xml:space="preserve">Dzięki dofinansowaniu ze środków Europejskiego Funduszu Społecznego oraz Budżetu Państwa udział w projekcie jest bezpłatny. </w:t>
      </w:r>
    </w:p>
    <w:p w14:paraId="4876C646" w14:textId="77777777" w:rsidR="00863E20" w:rsidRDefault="00863E20" w:rsidP="00863E20">
      <w:pPr>
        <w:pStyle w:val="Akapitzlist"/>
        <w:numPr>
          <w:ilvl w:val="0"/>
          <w:numId w:val="37"/>
        </w:numPr>
        <w:tabs>
          <w:tab w:val="left" w:pos="3435"/>
        </w:tabs>
        <w:jc w:val="both"/>
      </w:pPr>
      <w:r>
        <w:t>Ogólny nadzór oraz rozstrzyganie spraw nieuregulowanych w niniejszym regulaminie należy do kompetencji Koordynatora Projektu.</w:t>
      </w:r>
    </w:p>
    <w:p w14:paraId="0FA14951" w14:textId="77777777" w:rsidR="00A56B1D" w:rsidRDefault="00A56B1D" w:rsidP="00A56B1D">
      <w:pPr>
        <w:tabs>
          <w:tab w:val="left" w:pos="3435"/>
        </w:tabs>
        <w:jc w:val="both"/>
      </w:pPr>
    </w:p>
    <w:p w14:paraId="398672C1" w14:textId="77777777" w:rsidR="00A56B1D" w:rsidRDefault="00A56B1D" w:rsidP="00A56B1D">
      <w:pPr>
        <w:tabs>
          <w:tab w:val="left" w:pos="3435"/>
        </w:tabs>
        <w:jc w:val="center"/>
        <w:rPr>
          <w:b/>
          <w:bCs/>
        </w:rPr>
      </w:pPr>
      <w:r w:rsidRPr="00A56B1D">
        <w:rPr>
          <w:b/>
          <w:bCs/>
        </w:rPr>
        <w:t>REKRUTACJA ORAZ WARUNKI UCZESTNICTWA</w:t>
      </w:r>
    </w:p>
    <w:p w14:paraId="75ED3724" w14:textId="77777777" w:rsidR="00A56B1D" w:rsidRPr="00A56B1D" w:rsidRDefault="00A56B1D" w:rsidP="00A56B1D">
      <w:pPr>
        <w:tabs>
          <w:tab w:val="left" w:pos="3435"/>
        </w:tabs>
        <w:jc w:val="center"/>
        <w:rPr>
          <w:b/>
          <w:bCs/>
        </w:rPr>
      </w:pPr>
    </w:p>
    <w:p w14:paraId="286968E6" w14:textId="77777777" w:rsidR="00853179" w:rsidRDefault="00A56B1D" w:rsidP="00853179">
      <w:pPr>
        <w:pStyle w:val="Akapitzlist"/>
        <w:numPr>
          <w:ilvl w:val="0"/>
          <w:numId w:val="38"/>
        </w:numPr>
        <w:tabs>
          <w:tab w:val="left" w:pos="3435"/>
        </w:tabs>
        <w:jc w:val="both"/>
      </w:pPr>
      <w:r>
        <w:t xml:space="preserve">Uczestnikiem projektu może być osoba, która w dniu przystąpienia do projektu spełnia następujące kryterium: </w:t>
      </w:r>
    </w:p>
    <w:p w14:paraId="6EEA0D1A" w14:textId="77777777" w:rsidR="00660684" w:rsidRDefault="00A56B1D" w:rsidP="00853179">
      <w:pPr>
        <w:tabs>
          <w:tab w:val="left" w:pos="3435"/>
        </w:tabs>
        <w:ind w:left="360"/>
        <w:jc w:val="both"/>
      </w:pPr>
      <w:r>
        <w:sym w:font="Symbol" w:char="F0B7"/>
      </w:r>
      <w:r>
        <w:t xml:space="preserve"> os. uczestniczące w kształceniu na poziomie wyższym, tj. studenci I, II i III roku kierunku pielęgniarstwo </w:t>
      </w:r>
      <w:r w:rsidR="00660684">
        <w:t xml:space="preserve">w Wyższej Szkoły Medycznej w Kłodzku. </w:t>
      </w:r>
    </w:p>
    <w:p w14:paraId="24059E93" w14:textId="77777777" w:rsidR="00A56B1D" w:rsidRDefault="00A56B1D" w:rsidP="00853179">
      <w:pPr>
        <w:tabs>
          <w:tab w:val="left" w:pos="3435"/>
        </w:tabs>
        <w:ind w:left="360"/>
        <w:jc w:val="both"/>
      </w:pPr>
      <w:r>
        <w:lastRenderedPageBreak/>
        <w:t xml:space="preserve"> </w:t>
      </w:r>
      <w:r>
        <w:sym w:font="Symbol" w:char="F0B7"/>
      </w:r>
      <w:r>
        <w:t xml:space="preserve"> kadra naukowo-dydaktyczna i techniczna </w:t>
      </w:r>
      <w:r w:rsidR="00660684">
        <w:t xml:space="preserve">Wyższej Szkoły Medycznej w Kłodzku </w:t>
      </w:r>
      <w:r>
        <w:t xml:space="preserve"> </w:t>
      </w:r>
    </w:p>
    <w:p w14:paraId="06A13842" w14:textId="77777777" w:rsidR="00660684" w:rsidRDefault="00660684" w:rsidP="00660684">
      <w:pPr>
        <w:pStyle w:val="Akapitzlist"/>
        <w:numPr>
          <w:ilvl w:val="0"/>
          <w:numId w:val="38"/>
        </w:numPr>
        <w:tabs>
          <w:tab w:val="left" w:pos="3435"/>
        </w:tabs>
        <w:jc w:val="both"/>
      </w:pPr>
      <w:r>
        <w:t>Kandydaci (studenci)  będą rekrutowani na podst. rozmowy kwalifikacyjnej i deklaracji udziału w projekcie.</w:t>
      </w:r>
    </w:p>
    <w:p w14:paraId="71F8010F" w14:textId="77777777" w:rsidR="00660684" w:rsidRDefault="00660684" w:rsidP="00660684">
      <w:pPr>
        <w:pStyle w:val="Akapitzlist"/>
        <w:numPr>
          <w:ilvl w:val="0"/>
          <w:numId w:val="38"/>
        </w:numPr>
        <w:tabs>
          <w:tab w:val="left" w:pos="3435"/>
        </w:tabs>
        <w:jc w:val="both"/>
      </w:pPr>
      <w:r>
        <w:t>Rozmowa kwalifikacyjna będzie uwzględniała zdefiniowane bariery i będzie badała predyspozycje kandydatów do pracy w zawodzie pielęgniarki/</w:t>
      </w:r>
      <w:proofErr w:type="spellStart"/>
      <w:r>
        <w:t>rza</w:t>
      </w:r>
      <w:proofErr w:type="spellEnd"/>
      <w:r>
        <w:t>, weryfikowała motywację do podnoszenia kompetencji przez udział w dodatkowych szkoleniach i praktykach zawodowych.</w:t>
      </w:r>
    </w:p>
    <w:p w14:paraId="524D886C" w14:textId="77777777" w:rsidR="00660684" w:rsidRDefault="00660684" w:rsidP="0024788A">
      <w:pPr>
        <w:pStyle w:val="Akapitzlist"/>
        <w:numPr>
          <w:ilvl w:val="0"/>
          <w:numId w:val="38"/>
        </w:numPr>
        <w:tabs>
          <w:tab w:val="left" w:pos="3435"/>
        </w:tabs>
        <w:jc w:val="both"/>
      </w:pPr>
      <w:r>
        <w:t>W sytuacji  większej ilości osób chętnych do wzięcia udziału w projekcie będzie brany pod uwagę wynik rozmowy kwalifikacyjnej. W trakcie rekrutacji zostanie utworzona</w:t>
      </w:r>
      <w:r w:rsidR="0024788A">
        <w:t xml:space="preserve"> </w:t>
      </w:r>
      <w:r>
        <w:t>lista rezerwowa, zg</w:t>
      </w:r>
      <w:r w:rsidR="0024788A">
        <w:t>odnie</w:t>
      </w:r>
      <w:r>
        <w:t xml:space="preserve"> z punktacją wynikającą z procedury rekrutacyjnej.</w:t>
      </w:r>
    </w:p>
    <w:p w14:paraId="03776756" w14:textId="77777777" w:rsidR="0024454B" w:rsidRDefault="0024454B" w:rsidP="0024454B">
      <w:pPr>
        <w:pStyle w:val="Akapitzlist"/>
        <w:numPr>
          <w:ilvl w:val="0"/>
          <w:numId w:val="38"/>
        </w:numPr>
        <w:tabs>
          <w:tab w:val="left" w:pos="3435"/>
        </w:tabs>
        <w:jc w:val="both"/>
      </w:pPr>
      <w:r>
        <w:t>Warunkiem uczestnictwa w Projekcie jest spełnienie kryterium w pkt. 1 działu REKRUTACJA ORAZ WARUNKI UCZESTNICTWA oraz złożenie w Biurze projektu (osobiście lub za pośrednictwem poczty tradycyjnej) deklaracji uczestnictwa w projekcie, kwestionariusza osobowego, oświadczenie uczestnika</w:t>
      </w:r>
    </w:p>
    <w:p w14:paraId="16C40864" w14:textId="77777777" w:rsidR="0024454B" w:rsidRDefault="0024454B" w:rsidP="0024454B">
      <w:pPr>
        <w:pStyle w:val="Akapitzlist"/>
        <w:numPr>
          <w:ilvl w:val="0"/>
          <w:numId w:val="38"/>
        </w:numPr>
        <w:tabs>
          <w:tab w:val="left" w:pos="3435"/>
        </w:tabs>
        <w:jc w:val="both"/>
      </w:pPr>
      <w:r>
        <w:t>Rekrutacja dla studentów przeprowadzona jest w sposób ciągły.</w:t>
      </w:r>
    </w:p>
    <w:p w14:paraId="79829601" w14:textId="77777777" w:rsidR="0024454B" w:rsidRDefault="0024454B" w:rsidP="0024454B">
      <w:pPr>
        <w:pStyle w:val="Akapitzlist"/>
        <w:numPr>
          <w:ilvl w:val="0"/>
          <w:numId w:val="38"/>
        </w:numPr>
        <w:tabs>
          <w:tab w:val="left" w:pos="3435"/>
        </w:tabs>
        <w:jc w:val="both"/>
      </w:pPr>
      <w:r>
        <w:t xml:space="preserve">Rekrutacja dla pracowników Uczelni przeprowadzona zostanie w sposób ciągły. </w:t>
      </w:r>
    </w:p>
    <w:p w14:paraId="21C18E9D" w14:textId="77777777" w:rsidR="0024454B" w:rsidRDefault="0024454B" w:rsidP="0024454B">
      <w:pPr>
        <w:pStyle w:val="Akapitzlist"/>
        <w:numPr>
          <w:ilvl w:val="0"/>
          <w:numId w:val="38"/>
        </w:numPr>
        <w:tabs>
          <w:tab w:val="left" w:pos="3435"/>
        </w:tabs>
        <w:jc w:val="both"/>
      </w:pPr>
      <w:r>
        <w:t xml:space="preserve"> Informacja o rekrutacji zostanie udostępniona na stronie internetowej Uczelni w budynkach dydaktycznych Uczelni oraz przekazana podczas indywidualnych  spotkań ze studentami i kadrą naukowo – techniczną. </w:t>
      </w:r>
    </w:p>
    <w:p w14:paraId="1988E665" w14:textId="77777777" w:rsidR="0024454B" w:rsidRDefault="0024454B" w:rsidP="0024454B">
      <w:pPr>
        <w:pStyle w:val="Akapitzlist"/>
        <w:numPr>
          <w:ilvl w:val="0"/>
          <w:numId w:val="38"/>
        </w:numPr>
        <w:tabs>
          <w:tab w:val="left" w:pos="3435"/>
        </w:tabs>
        <w:jc w:val="both"/>
      </w:pPr>
      <w:r>
        <w:t>Rekrutacja odbywać się będzie zgodnie z zasadami: równości szans i niedyskryminacji, równości szans kobiet i mężczyzn oraz mechanizmem racjonalnych usprawnień.</w:t>
      </w:r>
    </w:p>
    <w:p w14:paraId="33FB5D80" w14:textId="77777777" w:rsidR="0024454B" w:rsidRDefault="0024454B" w:rsidP="0024454B">
      <w:pPr>
        <w:pStyle w:val="Akapitzlist"/>
        <w:numPr>
          <w:ilvl w:val="0"/>
          <w:numId w:val="38"/>
        </w:numPr>
        <w:tabs>
          <w:tab w:val="left" w:pos="3435"/>
        </w:tabs>
        <w:jc w:val="both"/>
      </w:pPr>
      <w:r>
        <w:t>Rekrutacja do projektu będzie polegała na dokonaniu przez Komisję rekrutacyjną ocen złożonych dokumentów rekrutacyjnych pod kontem spełnienia kryteriów formalnych                i merytorycznych. Następnie sporządzona zostanie lista uczestników projektu oraz lista rezerwowa.</w:t>
      </w:r>
    </w:p>
    <w:p w14:paraId="4D3EC2CD" w14:textId="77777777" w:rsidR="0024454B" w:rsidRDefault="0024454B" w:rsidP="0024454B">
      <w:pPr>
        <w:pStyle w:val="Akapitzlist"/>
        <w:numPr>
          <w:ilvl w:val="0"/>
          <w:numId w:val="38"/>
        </w:numPr>
        <w:tabs>
          <w:tab w:val="left" w:pos="3435"/>
        </w:tabs>
        <w:jc w:val="both"/>
      </w:pPr>
      <w:r>
        <w:t>O przyjęciu do projektu będzie decydowała poprawność formalna złożonych dokumentów.</w:t>
      </w:r>
    </w:p>
    <w:p w14:paraId="7BC4215D" w14:textId="77777777" w:rsidR="0024454B" w:rsidRDefault="0024454B" w:rsidP="0024454B">
      <w:pPr>
        <w:pStyle w:val="Akapitzlist"/>
        <w:numPr>
          <w:ilvl w:val="0"/>
          <w:numId w:val="38"/>
        </w:numPr>
        <w:tabs>
          <w:tab w:val="left" w:pos="3435"/>
        </w:tabs>
        <w:jc w:val="both"/>
      </w:pPr>
      <w:r>
        <w:t xml:space="preserve"> Każdy uczestnik projektu zostanie poinformowany drogą e-mail lub telefoniczną o zakwalifikowaniu do udziału w projekcie, terminie i miejscu rozpoczęcia szkoleń.</w:t>
      </w:r>
    </w:p>
    <w:p w14:paraId="2E40E665" w14:textId="77777777" w:rsidR="0024454B" w:rsidRDefault="0024454B" w:rsidP="0024454B">
      <w:pPr>
        <w:pStyle w:val="Akapitzlist"/>
        <w:numPr>
          <w:ilvl w:val="0"/>
          <w:numId w:val="38"/>
        </w:numPr>
        <w:tabs>
          <w:tab w:val="left" w:pos="3435"/>
        </w:tabs>
        <w:jc w:val="both"/>
      </w:pPr>
      <w:r>
        <w:t>W sytuacji rezygnacji zakwalifikowanego uczestnika przed rozpoczęciem danej formy wsparcia organizator może zakwalifikować kolejną osobę z listy rezerwowej.</w:t>
      </w:r>
    </w:p>
    <w:p w14:paraId="0AD3830B" w14:textId="77777777" w:rsidR="00660684" w:rsidRDefault="00660684" w:rsidP="00853179">
      <w:pPr>
        <w:tabs>
          <w:tab w:val="left" w:pos="3435"/>
        </w:tabs>
        <w:ind w:left="360"/>
        <w:jc w:val="both"/>
      </w:pPr>
    </w:p>
    <w:p w14:paraId="6F56E202" w14:textId="77777777" w:rsidR="006C6094" w:rsidRDefault="006C6094" w:rsidP="006C6094">
      <w:pPr>
        <w:tabs>
          <w:tab w:val="left" w:pos="3435"/>
        </w:tabs>
        <w:ind w:left="360"/>
        <w:jc w:val="center"/>
        <w:rPr>
          <w:b/>
          <w:bCs/>
        </w:rPr>
      </w:pPr>
      <w:r w:rsidRPr="006C6094">
        <w:rPr>
          <w:b/>
          <w:bCs/>
        </w:rPr>
        <w:t>FORMY WSPARCIA W RAMACH PROJEKTU</w:t>
      </w:r>
    </w:p>
    <w:p w14:paraId="73295C96" w14:textId="77777777" w:rsidR="002F6189" w:rsidRDefault="002F6189" w:rsidP="002F6189">
      <w:pPr>
        <w:rPr>
          <w:b/>
          <w:bCs/>
        </w:rPr>
      </w:pPr>
    </w:p>
    <w:p w14:paraId="14D1DC0F" w14:textId="77777777" w:rsidR="002F6189" w:rsidRDefault="002F6189" w:rsidP="002F6189">
      <w:pPr>
        <w:tabs>
          <w:tab w:val="left" w:pos="2325"/>
        </w:tabs>
      </w:pPr>
      <w:r>
        <w:t>1. Projekt zakłada przeszkolenie kadry naukowo – technicznej:</w:t>
      </w:r>
    </w:p>
    <w:p w14:paraId="51F3DEC6" w14:textId="77777777" w:rsidR="00063E18" w:rsidRDefault="00063E18" w:rsidP="00063E18">
      <w:pPr>
        <w:pStyle w:val="Akapitzlist"/>
        <w:numPr>
          <w:ilvl w:val="0"/>
          <w:numId w:val="39"/>
        </w:numPr>
        <w:tabs>
          <w:tab w:val="left" w:pos="2325"/>
        </w:tabs>
        <w:jc w:val="both"/>
      </w:pPr>
      <w:r>
        <w:t xml:space="preserve">Szkolenie nr 1 "Zajęcia symulacyjne w ośrodku symulacji medycznej" -15 osób </w:t>
      </w:r>
    </w:p>
    <w:p w14:paraId="13B63C08" w14:textId="77777777" w:rsidR="00063E18" w:rsidRDefault="00063E18" w:rsidP="00063E18">
      <w:pPr>
        <w:pStyle w:val="Akapitzlist"/>
        <w:numPr>
          <w:ilvl w:val="0"/>
          <w:numId w:val="39"/>
        </w:numPr>
        <w:tabs>
          <w:tab w:val="left" w:pos="2325"/>
        </w:tabs>
        <w:jc w:val="both"/>
      </w:pPr>
      <w:r>
        <w:t xml:space="preserve">Szkolenie nr 2 "Stosowane techniki psychologiczne w kształceniu symulacyjnym"- 15 osób </w:t>
      </w:r>
    </w:p>
    <w:p w14:paraId="5129BA2C" w14:textId="77777777" w:rsidR="00063E18" w:rsidRDefault="00063E18" w:rsidP="00063E18">
      <w:pPr>
        <w:pStyle w:val="Akapitzlist"/>
        <w:numPr>
          <w:ilvl w:val="0"/>
          <w:numId w:val="39"/>
        </w:numPr>
        <w:tabs>
          <w:tab w:val="left" w:pos="2325"/>
        </w:tabs>
        <w:jc w:val="both"/>
      </w:pPr>
      <w:r>
        <w:t xml:space="preserve">Szkolenie nr 3."Instruktor symulacji wysokiej wierności"- 15 osób </w:t>
      </w:r>
    </w:p>
    <w:p w14:paraId="48D81DD3" w14:textId="77777777" w:rsidR="00063E18" w:rsidRDefault="00063E18" w:rsidP="00063E18">
      <w:pPr>
        <w:pStyle w:val="Akapitzlist"/>
        <w:numPr>
          <w:ilvl w:val="0"/>
          <w:numId w:val="39"/>
        </w:numPr>
        <w:tabs>
          <w:tab w:val="left" w:pos="2325"/>
        </w:tabs>
      </w:pPr>
      <w:r>
        <w:t xml:space="preserve">Szkolenie nr 4 "Szkolenie dla nauczycieli przedmiotów uczelni pielęgniarskiej chcących wprowadzić metody symulacji medycznej" – 20 osób </w:t>
      </w:r>
    </w:p>
    <w:p w14:paraId="25FCFA73" w14:textId="77777777" w:rsidR="00063E18" w:rsidRDefault="00063E18" w:rsidP="00063E18">
      <w:pPr>
        <w:pStyle w:val="Akapitzlist"/>
        <w:numPr>
          <w:ilvl w:val="0"/>
          <w:numId w:val="39"/>
        </w:numPr>
        <w:tabs>
          <w:tab w:val="left" w:pos="2325"/>
        </w:tabs>
      </w:pPr>
      <w:r>
        <w:t>Szkolenie nr 5 "Zarządzanie centrum symulacji w praktyce"- 15 osób.</w:t>
      </w:r>
    </w:p>
    <w:p w14:paraId="7520DC99" w14:textId="77777777" w:rsidR="00063E18" w:rsidRDefault="00063E18" w:rsidP="00063E18">
      <w:pPr>
        <w:pStyle w:val="Akapitzlist"/>
        <w:numPr>
          <w:ilvl w:val="0"/>
          <w:numId w:val="39"/>
        </w:numPr>
        <w:tabs>
          <w:tab w:val="left" w:pos="2325"/>
        </w:tabs>
      </w:pPr>
      <w:r>
        <w:t>Szkolenie nr 6 ” Praktyczne zastosowanie technik informatycznych w centrum symulacji medycznej" – 15 osób.</w:t>
      </w:r>
    </w:p>
    <w:p w14:paraId="08BBDD16" w14:textId="77777777" w:rsidR="00063E18" w:rsidRDefault="00063E18" w:rsidP="00063E18">
      <w:pPr>
        <w:pStyle w:val="Akapitzlist"/>
        <w:numPr>
          <w:ilvl w:val="0"/>
          <w:numId w:val="39"/>
        </w:numPr>
        <w:tabs>
          <w:tab w:val="left" w:pos="2325"/>
        </w:tabs>
      </w:pPr>
      <w:r>
        <w:t>Szkolenie nr7 "Technik symulacji medycznej"- 2 osoby</w:t>
      </w:r>
    </w:p>
    <w:p w14:paraId="2A1D4014" w14:textId="77777777" w:rsidR="00063E18" w:rsidRDefault="00063E18" w:rsidP="00063E18">
      <w:pPr>
        <w:pStyle w:val="Akapitzlist"/>
        <w:numPr>
          <w:ilvl w:val="0"/>
          <w:numId w:val="39"/>
        </w:numPr>
        <w:tabs>
          <w:tab w:val="left" w:pos="2325"/>
        </w:tabs>
      </w:pPr>
      <w:r>
        <w:t xml:space="preserve">Szkolenie nr 8  "Przygotowanie i prowadzenie egzaminu OSCE" -15 osób </w:t>
      </w:r>
    </w:p>
    <w:p w14:paraId="3F3003C0" w14:textId="77777777" w:rsidR="00205851" w:rsidRDefault="00205851" w:rsidP="00205851">
      <w:pPr>
        <w:tabs>
          <w:tab w:val="left" w:pos="2325"/>
        </w:tabs>
      </w:pPr>
    </w:p>
    <w:p w14:paraId="300CB757" w14:textId="77777777" w:rsidR="00205851" w:rsidRDefault="00205851" w:rsidP="00205851">
      <w:pPr>
        <w:tabs>
          <w:tab w:val="left" w:pos="2325"/>
        </w:tabs>
      </w:pPr>
    </w:p>
    <w:p w14:paraId="72E24F3B" w14:textId="77777777" w:rsidR="00205851" w:rsidRDefault="00205851" w:rsidP="00205851">
      <w:pPr>
        <w:tabs>
          <w:tab w:val="left" w:pos="2325"/>
        </w:tabs>
      </w:pPr>
    </w:p>
    <w:p w14:paraId="6F068756" w14:textId="77777777" w:rsidR="002F6189" w:rsidRDefault="002F6189" w:rsidP="00A33F50">
      <w:pPr>
        <w:tabs>
          <w:tab w:val="left" w:pos="2325"/>
        </w:tabs>
        <w:ind w:left="360"/>
      </w:pPr>
    </w:p>
    <w:p w14:paraId="6882E6A6" w14:textId="77777777" w:rsidR="00205851" w:rsidRDefault="00205851" w:rsidP="00A33F50">
      <w:pPr>
        <w:tabs>
          <w:tab w:val="left" w:pos="2325"/>
        </w:tabs>
        <w:ind w:left="360"/>
      </w:pPr>
      <w:r>
        <w:t xml:space="preserve">2. Projekt zakłada zajęcia dla studentów: </w:t>
      </w:r>
    </w:p>
    <w:p w14:paraId="00D76A9D" w14:textId="77777777" w:rsidR="00205851" w:rsidRDefault="00205851" w:rsidP="00205851">
      <w:pPr>
        <w:tabs>
          <w:tab w:val="left" w:pos="2325"/>
        </w:tabs>
        <w:ind w:left="360" w:firstLine="66"/>
        <w:jc w:val="both"/>
      </w:pPr>
      <w:r>
        <w:sym w:font="Symbol" w:char="F0B7"/>
      </w:r>
      <w:r>
        <w:t xml:space="preserve"> zajęcia w </w:t>
      </w:r>
      <w:proofErr w:type="spellStart"/>
      <w:r>
        <w:t>Monoprofilowym</w:t>
      </w:r>
      <w:proofErr w:type="spellEnd"/>
      <w:r>
        <w:t xml:space="preserve"> Centrum Symulacji Medycznej </w:t>
      </w:r>
    </w:p>
    <w:p w14:paraId="6321C99F" w14:textId="77777777" w:rsidR="00205851" w:rsidRDefault="00205851" w:rsidP="00205851">
      <w:pPr>
        <w:pStyle w:val="Akapitzlist"/>
        <w:numPr>
          <w:ilvl w:val="0"/>
          <w:numId w:val="42"/>
        </w:numPr>
        <w:tabs>
          <w:tab w:val="left" w:pos="2325"/>
        </w:tabs>
        <w:ind w:left="567" w:hanging="141"/>
        <w:jc w:val="both"/>
      </w:pPr>
      <w:r>
        <w:t xml:space="preserve">Dodatkowe szkolenia dla studentów z obszaru opieki geriatrycznej – 120 osób </w:t>
      </w:r>
    </w:p>
    <w:p w14:paraId="2240C8A2" w14:textId="77777777" w:rsidR="00205851" w:rsidRDefault="00205851" w:rsidP="00205851">
      <w:pPr>
        <w:pStyle w:val="Akapitzlist"/>
        <w:numPr>
          <w:ilvl w:val="0"/>
          <w:numId w:val="42"/>
        </w:numPr>
        <w:tabs>
          <w:tab w:val="left" w:pos="2325"/>
        </w:tabs>
        <w:ind w:left="567" w:hanging="141"/>
        <w:jc w:val="both"/>
      </w:pPr>
      <w:r>
        <w:t>Dodatkowe praktyki zawodowe w podmiotach medycznych o charakterze</w:t>
      </w:r>
    </w:p>
    <w:p w14:paraId="2A5DB510" w14:textId="77777777" w:rsidR="00205851" w:rsidRDefault="00205851" w:rsidP="00205851">
      <w:pPr>
        <w:tabs>
          <w:tab w:val="left" w:pos="2325"/>
        </w:tabs>
        <w:ind w:left="360"/>
        <w:jc w:val="both"/>
      </w:pPr>
      <w:r>
        <w:t>demograficzno - epidemiologicznym – 100 osób</w:t>
      </w:r>
    </w:p>
    <w:p w14:paraId="67F7E1DB" w14:textId="77777777" w:rsidR="00205851" w:rsidRDefault="00205851" w:rsidP="00205851">
      <w:pPr>
        <w:pStyle w:val="Akapitzlist"/>
        <w:numPr>
          <w:ilvl w:val="0"/>
          <w:numId w:val="43"/>
        </w:numPr>
        <w:tabs>
          <w:tab w:val="left" w:pos="2325"/>
        </w:tabs>
        <w:ind w:left="567" w:hanging="141"/>
        <w:jc w:val="both"/>
      </w:pPr>
      <w:r w:rsidRPr="00205851">
        <w:t>Zagraniczna wizyta studyjna studentów oraz nauczycieli instruktorów MCSM</w:t>
      </w:r>
      <w:r>
        <w:t xml:space="preserve"> – 80 studentów, 20 instruktorów </w:t>
      </w:r>
    </w:p>
    <w:p w14:paraId="2BA06D7F" w14:textId="77777777" w:rsidR="00205851" w:rsidRDefault="00205851" w:rsidP="00A33F50">
      <w:pPr>
        <w:tabs>
          <w:tab w:val="left" w:pos="2325"/>
        </w:tabs>
        <w:ind w:left="360"/>
      </w:pPr>
    </w:p>
    <w:p w14:paraId="449559EF" w14:textId="77777777" w:rsidR="006B7333" w:rsidRDefault="006B7333" w:rsidP="006B7333">
      <w:pPr>
        <w:tabs>
          <w:tab w:val="left" w:pos="2325"/>
        </w:tabs>
        <w:ind w:left="360"/>
        <w:jc w:val="center"/>
        <w:rPr>
          <w:b/>
          <w:bCs/>
        </w:rPr>
      </w:pPr>
      <w:r w:rsidRPr="006B7333">
        <w:rPr>
          <w:b/>
          <w:bCs/>
        </w:rPr>
        <w:t>PRAWA I OBOWIĄZKI UCZESTNIKA PROJEKTU</w:t>
      </w:r>
    </w:p>
    <w:p w14:paraId="30A7F387" w14:textId="77777777" w:rsidR="006B7333" w:rsidRPr="006B7333" w:rsidRDefault="006B7333" w:rsidP="006B7333">
      <w:pPr>
        <w:tabs>
          <w:tab w:val="left" w:pos="2325"/>
        </w:tabs>
        <w:ind w:left="360"/>
        <w:jc w:val="center"/>
        <w:rPr>
          <w:b/>
          <w:bCs/>
        </w:rPr>
      </w:pPr>
    </w:p>
    <w:p w14:paraId="36364362" w14:textId="77777777" w:rsidR="006B7333" w:rsidRDefault="006B7333" w:rsidP="006B7333">
      <w:pPr>
        <w:tabs>
          <w:tab w:val="left" w:pos="2325"/>
        </w:tabs>
        <w:ind w:left="360"/>
        <w:jc w:val="both"/>
      </w:pPr>
      <w:r>
        <w:t xml:space="preserve">1. Uczestnik/czka Projektu uprawniony/a jest do nieodpłatnego udziału we wszystkich formach wsparcia występujących w projekcie. </w:t>
      </w:r>
    </w:p>
    <w:p w14:paraId="5AC3C910" w14:textId="77777777" w:rsidR="006B7333" w:rsidRDefault="006B7333" w:rsidP="006B7333">
      <w:pPr>
        <w:tabs>
          <w:tab w:val="left" w:pos="2325"/>
        </w:tabs>
        <w:ind w:left="360"/>
        <w:jc w:val="both"/>
      </w:pPr>
      <w:r>
        <w:t xml:space="preserve">2. Każdy Uczestnik projektu jest zobowiązany do: </w:t>
      </w:r>
    </w:p>
    <w:p w14:paraId="24054913" w14:textId="77777777" w:rsidR="00205851" w:rsidRDefault="006B7333" w:rsidP="006B7333">
      <w:pPr>
        <w:tabs>
          <w:tab w:val="left" w:pos="2325"/>
        </w:tabs>
        <w:ind w:left="360"/>
        <w:jc w:val="both"/>
      </w:pPr>
      <w:r>
        <w:t>a) Zapoznania się i przestrzegania niniejszego regulaminu</w:t>
      </w:r>
    </w:p>
    <w:p w14:paraId="79D124B5" w14:textId="77777777" w:rsidR="006B7333" w:rsidRDefault="006B7333" w:rsidP="006B7333">
      <w:pPr>
        <w:tabs>
          <w:tab w:val="left" w:pos="2325"/>
        </w:tabs>
        <w:ind w:left="360"/>
        <w:jc w:val="both"/>
      </w:pPr>
      <w:r>
        <w:t xml:space="preserve">b) Złożenia wymaganych dokumentów, </w:t>
      </w:r>
    </w:p>
    <w:p w14:paraId="677A268B" w14:textId="77777777" w:rsidR="006B7333" w:rsidRDefault="006B7333" w:rsidP="006B7333">
      <w:pPr>
        <w:tabs>
          <w:tab w:val="left" w:pos="2325"/>
        </w:tabs>
        <w:ind w:left="360"/>
        <w:jc w:val="both"/>
      </w:pPr>
      <w:r>
        <w:t xml:space="preserve">c) Aktywnego uczestnictwa w zorganizowanych formach wsparcia, </w:t>
      </w:r>
    </w:p>
    <w:p w14:paraId="542586D3" w14:textId="77777777" w:rsidR="006B7333" w:rsidRDefault="006B7333" w:rsidP="006B7333">
      <w:pPr>
        <w:tabs>
          <w:tab w:val="left" w:pos="2325"/>
        </w:tabs>
        <w:ind w:left="360"/>
        <w:jc w:val="both"/>
      </w:pPr>
      <w:r>
        <w:t xml:space="preserve">d) Potwierdzania uczestnictwa na liście obecności </w:t>
      </w:r>
    </w:p>
    <w:p w14:paraId="3EB22ECF" w14:textId="77777777" w:rsidR="006B7333" w:rsidRDefault="006B7333" w:rsidP="006B7333">
      <w:pPr>
        <w:tabs>
          <w:tab w:val="left" w:pos="2325"/>
        </w:tabs>
        <w:ind w:left="360"/>
        <w:jc w:val="both"/>
      </w:pPr>
      <w:r>
        <w:t xml:space="preserve">e) Informowaniu o wszystkich zaistniałych zdarzeniach mających wpływ na jego uczestnictwo w projekcie. </w:t>
      </w:r>
    </w:p>
    <w:p w14:paraId="54BA9317" w14:textId="77777777" w:rsidR="00205851" w:rsidRDefault="006B7333" w:rsidP="006B7333">
      <w:pPr>
        <w:tabs>
          <w:tab w:val="left" w:pos="2325"/>
        </w:tabs>
        <w:ind w:left="360"/>
        <w:jc w:val="both"/>
      </w:pPr>
      <w:r>
        <w:t>f) Informowania o zmianie danych personalnych, kontaktowych i adresu zamieszkania</w:t>
      </w:r>
    </w:p>
    <w:p w14:paraId="14A9B5AC" w14:textId="77777777" w:rsidR="00515822" w:rsidRDefault="00515822" w:rsidP="006B7333">
      <w:pPr>
        <w:tabs>
          <w:tab w:val="left" w:pos="2325"/>
        </w:tabs>
        <w:ind w:left="360"/>
        <w:jc w:val="both"/>
      </w:pPr>
      <w:r w:rsidRPr="00656774">
        <w:t>g) Uczestnik projektu oświadcza się, że zapoznał się z regulaminem rekrutacji, regulaminem, w ramach którego realizowanych jest konkurs dostępny w Biurze projektu i spełnia warunki udziału w projekcie.</w:t>
      </w:r>
    </w:p>
    <w:p w14:paraId="4DAB3291" w14:textId="77777777" w:rsidR="001923BE" w:rsidRDefault="001923BE" w:rsidP="006B7333">
      <w:pPr>
        <w:tabs>
          <w:tab w:val="left" w:pos="2325"/>
        </w:tabs>
        <w:ind w:left="360"/>
        <w:jc w:val="both"/>
      </w:pPr>
    </w:p>
    <w:p w14:paraId="3BBFCF86" w14:textId="77777777" w:rsidR="001923BE" w:rsidRPr="001923BE" w:rsidRDefault="001923BE" w:rsidP="006B7333">
      <w:pPr>
        <w:tabs>
          <w:tab w:val="left" w:pos="2325"/>
        </w:tabs>
        <w:ind w:left="360"/>
        <w:jc w:val="both"/>
        <w:rPr>
          <w:b/>
          <w:bCs/>
        </w:rPr>
      </w:pPr>
    </w:p>
    <w:p w14:paraId="48892245" w14:textId="77777777" w:rsidR="001923BE" w:rsidRDefault="001923BE" w:rsidP="001923BE">
      <w:pPr>
        <w:tabs>
          <w:tab w:val="left" w:pos="2325"/>
        </w:tabs>
        <w:ind w:left="360"/>
        <w:jc w:val="center"/>
        <w:rPr>
          <w:b/>
          <w:bCs/>
        </w:rPr>
      </w:pPr>
      <w:r w:rsidRPr="001923BE">
        <w:rPr>
          <w:b/>
          <w:bCs/>
        </w:rPr>
        <w:t>POSTANOWIENIA KOŃCOWE</w:t>
      </w:r>
    </w:p>
    <w:p w14:paraId="4FF47BB2" w14:textId="77777777" w:rsidR="001923BE" w:rsidRDefault="001923BE" w:rsidP="001923BE">
      <w:pPr>
        <w:tabs>
          <w:tab w:val="left" w:pos="2325"/>
        </w:tabs>
        <w:ind w:left="360"/>
        <w:jc w:val="both"/>
      </w:pPr>
    </w:p>
    <w:p w14:paraId="713A3234" w14:textId="77777777" w:rsidR="001923BE" w:rsidRDefault="001923BE" w:rsidP="001923BE">
      <w:pPr>
        <w:tabs>
          <w:tab w:val="left" w:pos="2325"/>
        </w:tabs>
        <w:ind w:left="360"/>
        <w:jc w:val="both"/>
      </w:pPr>
      <w:r>
        <w:t xml:space="preserve">1. Regulamin zatwierdza Kanclerz Wyższej Szkoły Medycznej w Kłodzku. </w:t>
      </w:r>
    </w:p>
    <w:p w14:paraId="60A4ED39" w14:textId="77777777" w:rsidR="001923BE" w:rsidRDefault="001923BE" w:rsidP="001923BE">
      <w:pPr>
        <w:tabs>
          <w:tab w:val="left" w:pos="2325"/>
        </w:tabs>
        <w:ind w:left="360"/>
        <w:jc w:val="both"/>
      </w:pPr>
      <w:r>
        <w:t xml:space="preserve">2. Wszelkie zmiany w regulaminie muszą być wprowadzone w formie aneksów. </w:t>
      </w:r>
    </w:p>
    <w:p w14:paraId="322D991F" w14:textId="77777777" w:rsidR="001923BE" w:rsidRDefault="001923BE" w:rsidP="001923BE">
      <w:pPr>
        <w:tabs>
          <w:tab w:val="left" w:pos="2325"/>
        </w:tabs>
        <w:ind w:left="360"/>
        <w:jc w:val="both"/>
      </w:pPr>
      <w:r>
        <w:t xml:space="preserve">3. Do spraw nie uregulowanych w niniejszym regulaminie stosuje się przepisy Kodeksu Cywilnego oraz inne właściwe. </w:t>
      </w:r>
    </w:p>
    <w:p w14:paraId="1A5805F1" w14:textId="77777777" w:rsidR="001923BE" w:rsidRDefault="001923BE" w:rsidP="001923BE">
      <w:pPr>
        <w:tabs>
          <w:tab w:val="left" w:pos="2325"/>
        </w:tabs>
        <w:ind w:left="360"/>
        <w:jc w:val="both"/>
      </w:pPr>
      <w:r>
        <w:t xml:space="preserve">4. Organizator projektu zastrzega sobie prawo zmiany Regulaminu bez konieczności uzyskania uprzedniej zgody uczestników-czek projektu. </w:t>
      </w:r>
    </w:p>
    <w:p w14:paraId="3DE8B38F" w14:textId="77777777" w:rsidR="001923BE" w:rsidRDefault="001923BE" w:rsidP="001923BE">
      <w:pPr>
        <w:tabs>
          <w:tab w:val="left" w:pos="2325"/>
        </w:tabs>
        <w:ind w:left="360"/>
        <w:jc w:val="both"/>
      </w:pPr>
      <w:r>
        <w:t>5. Wszelkie zmiany Regulaminu wymagają formy pisemnej pod rygorem nieważności.</w:t>
      </w:r>
    </w:p>
    <w:p w14:paraId="233D59F4" w14:textId="77777777" w:rsidR="001923BE" w:rsidRDefault="001923BE" w:rsidP="001923BE">
      <w:pPr>
        <w:tabs>
          <w:tab w:val="left" w:pos="2325"/>
        </w:tabs>
        <w:ind w:left="360"/>
        <w:jc w:val="both"/>
      </w:pPr>
      <w:r>
        <w:t>6. Zgłoszenie Uczestnika/</w:t>
      </w:r>
      <w:proofErr w:type="spellStart"/>
      <w:r>
        <w:t>czki</w:t>
      </w:r>
      <w:proofErr w:type="spellEnd"/>
      <w:r>
        <w:t xml:space="preserve"> Projektu jest równoznaczne z akceptacją niniejszego regulaminu oraz ze zobowiązaniem się uczestnika do przestrzegania zawartych w nich zasad. </w:t>
      </w:r>
    </w:p>
    <w:p w14:paraId="03B0B9CA" w14:textId="77777777" w:rsidR="001923BE" w:rsidRDefault="001923BE" w:rsidP="001923BE">
      <w:pPr>
        <w:tabs>
          <w:tab w:val="left" w:pos="2325"/>
        </w:tabs>
        <w:ind w:left="360"/>
        <w:jc w:val="both"/>
      </w:pPr>
      <w:r>
        <w:t xml:space="preserve">7. Każdy z uczestników projektu przed przystąpienia do niego wyraża zgodę na przetwarzanie danych osobowych przez Realizatora projektu w zakresie określonym w oświadczeniu o zgodzie na przetwarzanie danych osobowych. </w:t>
      </w:r>
    </w:p>
    <w:p w14:paraId="2DD42D30" w14:textId="77777777" w:rsidR="001923BE" w:rsidRDefault="001923BE" w:rsidP="001923BE">
      <w:pPr>
        <w:tabs>
          <w:tab w:val="left" w:pos="2325"/>
        </w:tabs>
        <w:ind w:left="360"/>
        <w:jc w:val="both"/>
      </w:pPr>
      <w:r>
        <w:t>8. Regulamin wchodzi w życie z dniem podpisania.</w:t>
      </w:r>
    </w:p>
    <w:p w14:paraId="3FD643C2" w14:textId="77777777" w:rsidR="00411D90" w:rsidRDefault="00411D90" w:rsidP="001923BE">
      <w:pPr>
        <w:tabs>
          <w:tab w:val="left" w:pos="2325"/>
        </w:tabs>
        <w:ind w:left="360"/>
        <w:jc w:val="both"/>
      </w:pPr>
      <w:r w:rsidRPr="00656774">
        <w:t>9. Wydłużenie okresu realizacji projektu nie wymaga zmiany niniejszego regulaminu.</w:t>
      </w:r>
    </w:p>
    <w:p w14:paraId="19F24198" w14:textId="77777777" w:rsidR="001923BE" w:rsidRDefault="001923BE" w:rsidP="001923BE">
      <w:pPr>
        <w:tabs>
          <w:tab w:val="left" w:pos="2325"/>
        </w:tabs>
        <w:ind w:left="360"/>
        <w:jc w:val="both"/>
      </w:pPr>
    </w:p>
    <w:p w14:paraId="7DCB2F12" w14:textId="77777777" w:rsidR="001923BE" w:rsidRDefault="001923BE" w:rsidP="001923BE">
      <w:pPr>
        <w:tabs>
          <w:tab w:val="left" w:pos="2325"/>
        </w:tabs>
        <w:ind w:left="360"/>
        <w:jc w:val="both"/>
      </w:pPr>
      <w:r>
        <w:t>Kłodzko, 04.05.2020</w:t>
      </w:r>
    </w:p>
    <w:p w14:paraId="76D9B0FC" w14:textId="77777777" w:rsidR="006B7333" w:rsidRDefault="006B7333" w:rsidP="001923BE">
      <w:pPr>
        <w:tabs>
          <w:tab w:val="left" w:pos="2325"/>
        </w:tabs>
        <w:ind w:left="360"/>
        <w:jc w:val="both"/>
      </w:pPr>
    </w:p>
    <w:p w14:paraId="18679FAC" w14:textId="77777777" w:rsidR="00205851" w:rsidRPr="002F6189" w:rsidRDefault="00205851" w:rsidP="00A33F50">
      <w:pPr>
        <w:tabs>
          <w:tab w:val="left" w:pos="2325"/>
        </w:tabs>
        <w:ind w:left="360"/>
      </w:pPr>
    </w:p>
    <w:sectPr w:rsidR="00205851" w:rsidRPr="002F6189" w:rsidSect="00BA05A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E60F" w14:textId="77777777" w:rsidR="00AB73A5" w:rsidRDefault="00AB73A5" w:rsidP="00BE70FE">
      <w:r>
        <w:separator/>
      </w:r>
    </w:p>
  </w:endnote>
  <w:endnote w:type="continuationSeparator" w:id="0">
    <w:p w14:paraId="1C77E882" w14:textId="77777777" w:rsidR="00AB73A5" w:rsidRDefault="00AB73A5" w:rsidP="00B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ureau TT EFN">
    <w:altName w:val="Times New Roman"/>
    <w:charset w:val="EE"/>
    <w:family w:val="auto"/>
    <w:pitch w:val="variable"/>
    <w:sig w:usb0="8000002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B327" w14:textId="77777777" w:rsidR="00C64FCE" w:rsidRPr="005F3E23" w:rsidRDefault="00C64FCE" w:rsidP="005F3E23">
    <w:pPr>
      <w:pStyle w:val="Stopka"/>
      <w:jc w:val="center"/>
      <w:rPr>
        <w:rFonts w:ascii="Calibri" w:hAnsi="Calibri"/>
        <w:sz w:val="16"/>
        <w:szCs w:val="16"/>
      </w:rPr>
    </w:pPr>
    <w:r w:rsidRPr="005F3E23">
      <w:rPr>
        <w:rStyle w:val="fontstyle01"/>
        <w:rFonts w:ascii="Calibri" w:hAnsi="Calibri"/>
        <w:color w:val="auto"/>
      </w:rPr>
      <w:t>Projekt pn. „</w:t>
    </w:r>
    <w:r>
      <w:rPr>
        <w:rFonts w:ascii="Calibri" w:hAnsi="Calibri"/>
        <w:sz w:val="16"/>
        <w:szCs w:val="16"/>
      </w:rPr>
      <w:t xml:space="preserve">Wdrożenie programu rozwojowego i utworzenie </w:t>
    </w:r>
    <w:proofErr w:type="spellStart"/>
    <w:r>
      <w:rPr>
        <w:rFonts w:ascii="Calibri" w:hAnsi="Calibri"/>
        <w:sz w:val="16"/>
        <w:szCs w:val="16"/>
      </w:rPr>
      <w:t>Monoprofilowego</w:t>
    </w:r>
    <w:proofErr w:type="spellEnd"/>
    <w:r>
      <w:rPr>
        <w:rFonts w:ascii="Calibri" w:hAnsi="Calibri"/>
        <w:sz w:val="16"/>
        <w:szCs w:val="16"/>
      </w:rPr>
      <w:t xml:space="preserve"> Centrum Symulacji Medycznej w </w:t>
    </w:r>
    <w:r w:rsidRPr="005F3E23">
      <w:rPr>
        <w:rFonts w:ascii="Calibri" w:hAnsi="Calibri"/>
        <w:sz w:val="16"/>
        <w:szCs w:val="16"/>
      </w:rPr>
      <w:t xml:space="preserve"> Wyż</w:t>
    </w:r>
    <w:r>
      <w:rPr>
        <w:rFonts w:ascii="Calibri" w:hAnsi="Calibri"/>
        <w:sz w:val="16"/>
        <w:szCs w:val="16"/>
      </w:rPr>
      <w:t>szej Szkole Medycznej w Kłodzku</w:t>
    </w:r>
    <w:r w:rsidRPr="005F3E23">
      <w:rPr>
        <w:rStyle w:val="fontstyle01"/>
        <w:rFonts w:ascii="Calibri" w:hAnsi="Calibri"/>
        <w:color w:val="auto"/>
      </w:rPr>
      <w:t xml:space="preserve">" współfinansowany jest przez Unię Europejską </w:t>
    </w:r>
    <w:r>
      <w:rPr>
        <w:rStyle w:val="fontstyle01"/>
        <w:rFonts w:ascii="Calibri" w:hAnsi="Calibri"/>
        <w:color w:val="auto"/>
      </w:rPr>
      <w:br/>
    </w:r>
    <w:r w:rsidRPr="005F3E23">
      <w:rPr>
        <w:rStyle w:val="fontstyle01"/>
        <w:rFonts w:ascii="Calibri" w:hAnsi="Calibri"/>
        <w:color w:val="auto"/>
      </w:rPr>
      <w:t>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BAC1" w14:textId="77777777" w:rsidR="00AB73A5" w:rsidRDefault="00AB73A5" w:rsidP="00BE70FE">
      <w:r>
        <w:separator/>
      </w:r>
    </w:p>
  </w:footnote>
  <w:footnote w:type="continuationSeparator" w:id="0">
    <w:p w14:paraId="4F279CFB" w14:textId="77777777" w:rsidR="00AB73A5" w:rsidRDefault="00AB73A5" w:rsidP="00BE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0A17" w14:textId="77777777" w:rsidR="00C64FCE" w:rsidRDefault="00F97BB1" w:rsidP="0081219B">
    <w:pPr>
      <w:pStyle w:val="Nagwek"/>
      <w:ind w:left="-1134" w:firstLine="567"/>
    </w:pPr>
    <w:r w:rsidRPr="000D231A">
      <w:rPr>
        <w:rFonts w:ascii="Calibri" w:eastAsia="Calibri" w:hAnsi="Calibri" w:cs="Calibri"/>
        <w:noProof/>
        <w:spacing w:val="4"/>
        <w:lang w:eastAsia="pl-PL"/>
      </w:rPr>
      <w:drawing>
        <wp:inline distT="0" distB="0" distL="0" distR="0" wp14:anchorId="59DBFC40" wp14:editId="676919B6">
          <wp:extent cx="6604000" cy="601666"/>
          <wp:effectExtent l="0" t="0" r="0" b="825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584" cy="607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.5pt;height:7.5pt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5C6707"/>
    <w:multiLevelType w:val="hybridMultilevel"/>
    <w:tmpl w:val="964C5C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608EBE"/>
    <w:multiLevelType w:val="hybridMultilevel"/>
    <w:tmpl w:val="9801B8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834E52"/>
    <w:multiLevelType w:val="hybridMultilevel"/>
    <w:tmpl w:val="F8685048"/>
    <w:lvl w:ilvl="0" w:tplc="2B1C4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3E4A"/>
    <w:multiLevelType w:val="hybridMultilevel"/>
    <w:tmpl w:val="D3089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E2653"/>
    <w:multiLevelType w:val="hybridMultilevel"/>
    <w:tmpl w:val="5B1C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F2E04"/>
    <w:multiLevelType w:val="hybridMultilevel"/>
    <w:tmpl w:val="722A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E5A6C"/>
    <w:multiLevelType w:val="hybridMultilevel"/>
    <w:tmpl w:val="5D20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E0DD4"/>
    <w:multiLevelType w:val="hybridMultilevel"/>
    <w:tmpl w:val="40F0C6D6"/>
    <w:lvl w:ilvl="0" w:tplc="381E3C9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F64E5"/>
    <w:multiLevelType w:val="hybridMultilevel"/>
    <w:tmpl w:val="D32CF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027FB"/>
    <w:multiLevelType w:val="hybridMultilevel"/>
    <w:tmpl w:val="6C72C47A"/>
    <w:lvl w:ilvl="0" w:tplc="08DC55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0AD5166"/>
    <w:multiLevelType w:val="hybridMultilevel"/>
    <w:tmpl w:val="C588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73689"/>
    <w:multiLevelType w:val="hybridMultilevel"/>
    <w:tmpl w:val="DED67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63048"/>
    <w:multiLevelType w:val="hybridMultilevel"/>
    <w:tmpl w:val="E9EA7508"/>
    <w:lvl w:ilvl="0" w:tplc="37AE99A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FB2287"/>
    <w:multiLevelType w:val="hybridMultilevel"/>
    <w:tmpl w:val="525AC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C4193"/>
    <w:multiLevelType w:val="hybridMultilevel"/>
    <w:tmpl w:val="0D5AA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018CB"/>
    <w:multiLevelType w:val="multilevel"/>
    <w:tmpl w:val="B8EE1DF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pStyle w:val="Punktacjaczarnakropka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/>
      </w:rPr>
    </w:lvl>
  </w:abstractNum>
  <w:abstractNum w:abstractNumId="18" w15:restartNumberingAfterBreak="0">
    <w:nsid w:val="28812164"/>
    <w:multiLevelType w:val="hybridMultilevel"/>
    <w:tmpl w:val="6EDEA3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73352F"/>
    <w:multiLevelType w:val="hybridMultilevel"/>
    <w:tmpl w:val="F9F4CBF0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0" w15:restartNumberingAfterBreak="0">
    <w:nsid w:val="2F6B67E3"/>
    <w:multiLevelType w:val="hybridMultilevel"/>
    <w:tmpl w:val="5C104E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44277E"/>
    <w:multiLevelType w:val="hybridMultilevel"/>
    <w:tmpl w:val="7E4C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65D04"/>
    <w:multiLevelType w:val="hybridMultilevel"/>
    <w:tmpl w:val="F26A730C"/>
    <w:lvl w:ilvl="0" w:tplc="D8640C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B765D"/>
    <w:multiLevelType w:val="multilevel"/>
    <w:tmpl w:val="C3A2B092"/>
    <w:lvl w:ilvl="0">
      <w:numFmt w:val="bullet"/>
      <w:pStyle w:val="Punktacjaniebieskakropka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4" w15:restartNumberingAfterBreak="0">
    <w:nsid w:val="434C703A"/>
    <w:multiLevelType w:val="hybridMultilevel"/>
    <w:tmpl w:val="783C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83F8B"/>
    <w:multiLevelType w:val="hybridMultilevel"/>
    <w:tmpl w:val="88EC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634FC"/>
    <w:multiLevelType w:val="hybridMultilevel"/>
    <w:tmpl w:val="D3223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033C8"/>
    <w:multiLevelType w:val="multilevel"/>
    <w:tmpl w:val="81341188"/>
    <w:lvl w:ilvl="0">
      <w:start w:val="1"/>
      <w:numFmt w:val="decimal"/>
      <w:lvlText w:val="§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pStyle w:val="tekst"/>
      <w:suff w:val="space"/>
      <w:lvlText w:val="%2."/>
      <w:lvlJc w:val="left"/>
      <w:pPr>
        <w:ind w:left="454" w:hanging="454"/>
      </w:pPr>
      <w:rPr>
        <w:rFonts w:ascii="Minion Pro" w:eastAsia="Times New Roman" w:hAnsi="Minion Pro" w:cs="Times New Roman"/>
        <w:b w:val="0"/>
        <w:i w:val="0"/>
      </w:rPr>
    </w:lvl>
    <w:lvl w:ilvl="2">
      <w:start w:val="1"/>
      <w:numFmt w:val="lowerLetter"/>
      <w:pStyle w:val="Ustp"/>
      <w:suff w:val="space"/>
      <w:lvlText w:val="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03B3A00"/>
    <w:multiLevelType w:val="hybridMultilevel"/>
    <w:tmpl w:val="9114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A1527"/>
    <w:multiLevelType w:val="hybridMultilevel"/>
    <w:tmpl w:val="79C61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73D4C"/>
    <w:multiLevelType w:val="hybridMultilevel"/>
    <w:tmpl w:val="89AAA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5C6A7C"/>
    <w:multiLevelType w:val="hybridMultilevel"/>
    <w:tmpl w:val="6C708AFC"/>
    <w:lvl w:ilvl="0" w:tplc="841210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E011C"/>
    <w:multiLevelType w:val="hybridMultilevel"/>
    <w:tmpl w:val="C9FA18C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C5A7D"/>
    <w:multiLevelType w:val="hybridMultilevel"/>
    <w:tmpl w:val="256E5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A71D5"/>
    <w:multiLevelType w:val="hybridMultilevel"/>
    <w:tmpl w:val="C162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D56BE"/>
    <w:multiLevelType w:val="hybridMultilevel"/>
    <w:tmpl w:val="6CAC6D76"/>
    <w:lvl w:ilvl="0" w:tplc="D1CAAC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51235"/>
    <w:multiLevelType w:val="hybridMultilevel"/>
    <w:tmpl w:val="D5F8315C"/>
    <w:lvl w:ilvl="0" w:tplc="FA5075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514F6"/>
    <w:multiLevelType w:val="hybridMultilevel"/>
    <w:tmpl w:val="A6D26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37A2D"/>
    <w:multiLevelType w:val="hybridMultilevel"/>
    <w:tmpl w:val="B53077FE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9" w15:restartNumberingAfterBreak="0">
    <w:nsid w:val="68B530E5"/>
    <w:multiLevelType w:val="hybridMultilevel"/>
    <w:tmpl w:val="05C4B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A30A1"/>
    <w:multiLevelType w:val="hybridMultilevel"/>
    <w:tmpl w:val="92BE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02539"/>
    <w:multiLevelType w:val="hybridMultilevel"/>
    <w:tmpl w:val="7ECE01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632C28"/>
    <w:multiLevelType w:val="hybridMultilevel"/>
    <w:tmpl w:val="8FB46C18"/>
    <w:lvl w:ilvl="0" w:tplc="561CD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F2A24"/>
    <w:multiLevelType w:val="hybridMultilevel"/>
    <w:tmpl w:val="ED66FE4E"/>
    <w:lvl w:ilvl="0" w:tplc="EEC6CC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A2C10"/>
    <w:multiLevelType w:val="hybridMultilevel"/>
    <w:tmpl w:val="38EC3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5403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532432">
    <w:abstractNumId w:val="23"/>
  </w:num>
  <w:num w:numId="3" w16cid:durableId="1576554330">
    <w:abstractNumId w:val="17"/>
  </w:num>
  <w:num w:numId="4" w16cid:durableId="16466173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19190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6717895">
    <w:abstractNumId w:val="26"/>
  </w:num>
  <w:num w:numId="7" w16cid:durableId="699402615">
    <w:abstractNumId w:val="14"/>
  </w:num>
  <w:num w:numId="8" w16cid:durableId="812714920">
    <w:abstractNumId w:val="35"/>
  </w:num>
  <w:num w:numId="9" w16cid:durableId="365763725">
    <w:abstractNumId w:val="44"/>
  </w:num>
  <w:num w:numId="10" w16cid:durableId="1930700180">
    <w:abstractNumId w:val="10"/>
  </w:num>
  <w:num w:numId="11" w16cid:durableId="753015774">
    <w:abstractNumId w:val="40"/>
  </w:num>
  <w:num w:numId="12" w16cid:durableId="1792819413">
    <w:abstractNumId w:val="19"/>
  </w:num>
  <w:num w:numId="13" w16cid:durableId="138036568">
    <w:abstractNumId w:val="18"/>
  </w:num>
  <w:num w:numId="14" w16cid:durableId="1933319908">
    <w:abstractNumId w:val="21"/>
  </w:num>
  <w:num w:numId="15" w16cid:durableId="1984114550">
    <w:abstractNumId w:val="42"/>
  </w:num>
  <w:num w:numId="16" w16cid:durableId="1331446773">
    <w:abstractNumId w:val="13"/>
  </w:num>
  <w:num w:numId="17" w16cid:durableId="755173732">
    <w:abstractNumId w:val="37"/>
  </w:num>
  <w:num w:numId="18" w16cid:durableId="1010793426">
    <w:abstractNumId w:val="39"/>
  </w:num>
  <w:num w:numId="19" w16cid:durableId="1510364528">
    <w:abstractNumId w:val="22"/>
  </w:num>
  <w:num w:numId="20" w16cid:durableId="1953317728">
    <w:abstractNumId w:val="4"/>
  </w:num>
  <w:num w:numId="21" w16cid:durableId="795291991">
    <w:abstractNumId w:val="7"/>
  </w:num>
  <w:num w:numId="22" w16cid:durableId="1864709087">
    <w:abstractNumId w:val="11"/>
  </w:num>
  <w:num w:numId="23" w16cid:durableId="1272006035">
    <w:abstractNumId w:val="3"/>
  </w:num>
  <w:num w:numId="24" w16cid:durableId="8277873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61624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91710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190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94616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01747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231255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70629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757956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2380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38476262">
    <w:abstractNumId w:val="32"/>
  </w:num>
  <w:num w:numId="35" w16cid:durableId="562909205">
    <w:abstractNumId w:val="15"/>
  </w:num>
  <w:num w:numId="36" w16cid:durableId="1837108798">
    <w:abstractNumId w:val="28"/>
  </w:num>
  <w:num w:numId="37" w16cid:durableId="1769815495">
    <w:abstractNumId w:val="12"/>
  </w:num>
  <w:num w:numId="38" w16cid:durableId="2011834384">
    <w:abstractNumId w:val="6"/>
  </w:num>
  <w:num w:numId="39" w16cid:durableId="1037898856">
    <w:abstractNumId w:val="5"/>
  </w:num>
  <w:num w:numId="40" w16cid:durableId="1000545804">
    <w:abstractNumId w:val="30"/>
  </w:num>
  <w:num w:numId="41" w16cid:durableId="1808427122">
    <w:abstractNumId w:val="41"/>
  </w:num>
  <w:num w:numId="42" w16cid:durableId="269355741">
    <w:abstractNumId w:val="38"/>
  </w:num>
  <w:num w:numId="43" w16cid:durableId="85650028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64"/>
    <w:rsid w:val="00011A0A"/>
    <w:rsid w:val="0001438F"/>
    <w:rsid w:val="00020DA7"/>
    <w:rsid w:val="00023536"/>
    <w:rsid w:val="000321AB"/>
    <w:rsid w:val="00033E9B"/>
    <w:rsid w:val="00040970"/>
    <w:rsid w:val="00050CB1"/>
    <w:rsid w:val="00051791"/>
    <w:rsid w:val="00060206"/>
    <w:rsid w:val="00063E18"/>
    <w:rsid w:val="00072AD2"/>
    <w:rsid w:val="000737C1"/>
    <w:rsid w:val="00074ADF"/>
    <w:rsid w:val="000830BA"/>
    <w:rsid w:val="000959F7"/>
    <w:rsid w:val="000A0BE0"/>
    <w:rsid w:val="000C3E3E"/>
    <w:rsid w:val="000C45A0"/>
    <w:rsid w:val="000E1F62"/>
    <w:rsid w:val="000F2CA2"/>
    <w:rsid w:val="00112BC0"/>
    <w:rsid w:val="00114A93"/>
    <w:rsid w:val="0012397D"/>
    <w:rsid w:val="00144567"/>
    <w:rsid w:val="00175DA3"/>
    <w:rsid w:val="001923BE"/>
    <w:rsid w:val="001A5880"/>
    <w:rsid w:val="001B403E"/>
    <w:rsid w:val="001C190E"/>
    <w:rsid w:val="001C416F"/>
    <w:rsid w:val="001C6A9F"/>
    <w:rsid w:val="001C7235"/>
    <w:rsid w:val="001D0BB2"/>
    <w:rsid w:val="001D1739"/>
    <w:rsid w:val="001F6340"/>
    <w:rsid w:val="00202290"/>
    <w:rsid w:val="00205851"/>
    <w:rsid w:val="00207BA9"/>
    <w:rsid w:val="00237645"/>
    <w:rsid w:val="002417CE"/>
    <w:rsid w:val="00242E1F"/>
    <w:rsid w:val="002440B6"/>
    <w:rsid w:val="0024454B"/>
    <w:rsid w:val="0024788A"/>
    <w:rsid w:val="00264551"/>
    <w:rsid w:val="0027073F"/>
    <w:rsid w:val="00271461"/>
    <w:rsid w:val="002745E7"/>
    <w:rsid w:val="00280B51"/>
    <w:rsid w:val="002A164C"/>
    <w:rsid w:val="002B4968"/>
    <w:rsid w:val="002C091A"/>
    <w:rsid w:val="002D01EC"/>
    <w:rsid w:val="002D350F"/>
    <w:rsid w:val="002D6FA5"/>
    <w:rsid w:val="002E6183"/>
    <w:rsid w:val="002F0BCD"/>
    <w:rsid w:val="002F6189"/>
    <w:rsid w:val="002F7CD3"/>
    <w:rsid w:val="00301EAF"/>
    <w:rsid w:val="00302390"/>
    <w:rsid w:val="003309BB"/>
    <w:rsid w:val="003324ED"/>
    <w:rsid w:val="0033494C"/>
    <w:rsid w:val="00335CD7"/>
    <w:rsid w:val="00361E8D"/>
    <w:rsid w:val="00365193"/>
    <w:rsid w:val="0037110E"/>
    <w:rsid w:val="00383CE1"/>
    <w:rsid w:val="0038612B"/>
    <w:rsid w:val="00390A69"/>
    <w:rsid w:val="00394BDA"/>
    <w:rsid w:val="00395F71"/>
    <w:rsid w:val="003B4C19"/>
    <w:rsid w:val="003B695C"/>
    <w:rsid w:val="003E2A59"/>
    <w:rsid w:val="003F0B38"/>
    <w:rsid w:val="003F18F7"/>
    <w:rsid w:val="00411D90"/>
    <w:rsid w:val="0041523A"/>
    <w:rsid w:val="00431821"/>
    <w:rsid w:val="0044378A"/>
    <w:rsid w:val="00445C92"/>
    <w:rsid w:val="00455CF7"/>
    <w:rsid w:val="00457F1B"/>
    <w:rsid w:val="00471B47"/>
    <w:rsid w:val="00477BAA"/>
    <w:rsid w:val="00481644"/>
    <w:rsid w:val="00496750"/>
    <w:rsid w:val="004B00B1"/>
    <w:rsid w:val="004C0B5E"/>
    <w:rsid w:val="004C0E2D"/>
    <w:rsid w:val="004C3C04"/>
    <w:rsid w:val="004C4622"/>
    <w:rsid w:val="004D20F1"/>
    <w:rsid w:val="004D6095"/>
    <w:rsid w:val="004D7A4C"/>
    <w:rsid w:val="005041BC"/>
    <w:rsid w:val="00515822"/>
    <w:rsid w:val="00520749"/>
    <w:rsid w:val="00524D94"/>
    <w:rsid w:val="005278FD"/>
    <w:rsid w:val="0053008C"/>
    <w:rsid w:val="005340F5"/>
    <w:rsid w:val="0054083E"/>
    <w:rsid w:val="00554474"/>
    <w:rsid w:val="005610BC"/>
    <w:rsid w:val="00561CC4"/>
    <w:rsid w:val="00561E01"/>
    <w:rsid w:val="00562C12"/>
    <w:rsid w:val="00564E65"/>
    <w:rsid w:val="00574159"/>
    <w:rsid w:val="005936AD"/>
    <w:rsid w:val="00593BC4"/>
    <w:rsid w:val="00594DF2"/>
    <w:rsid w:val="00597A31"/>
    <w:rsid w:val="005A1B55"/>
    <w:rsid w:val="005A4D3C"/>
    <w:rsid w:val="005B2489"/>
    <w:rsid w:val="005B283E"/>
    <w:rsid w:val="005B441F"/>
    <w:rsid w:val="005B4D12"/>
    <w:rsid w:val="005C3E35"/>
    <w:rsid w:val="005D6A48"/>
    <w:rsid w:val="005D728E"/>
    <w:rsid w:val="005E4372"/>
    <w:rsid w:val="005E5203"/>
    <w:rsid w:val="005E592F"/>
    <w:rsid w:val="005E5ECF"/>
    <w:rsid w:val="005F0601"/>
    <w:rsid w:val="005F3E23"/>
    <w:rsid w:val="00605A7A"/>
    <w:rsid w:val="00613776"/>
    <w:rsid w:val="00615E34"/>
    <w:rsid w:val="00656774"/>
    <w:rsid w:val="0066054B"/>
    <w:rsid w:val="00660684"/>
    <w:rsid w:val="00672DD3"/>
    <w:rsid w:val="00673569"/>
    <w:rsid w:val="00674356"/>
    <w:rsid w:val="0068252F"/>
    <w:rsid w:val="00682545"/>
    <w:rsid w:val="00685BF5"/>
    <w:rsid w:val="006901C9"/>
    <w:rsid w:val="00691B11"/>
    <w:rsid w:val="00697368"/>
    <w:rsid w:val="006A12D5"/>
    <w:rsid w:val="006A460B"/>
    <w:rsid w:val="006B7333"/>
    <w:rsid w:val="006B789B"/>
    <w:rsid w:val="006C0D1C"/>
    <w:rsid w:val="006C6094"/>
    <w:rsid w:val="006D6C02"/>
    <w:rsid w:val="006E01CD"/>
    <w:rsid w:val="006E23E1"/>
    <w:rsid w:val="006F0D54"/>
    <w:rsid w:val="006F6DF7"/>
    <w:rsid w:val="0070726B"/>
    <w:rsid w:val="00710DE1"/>
    <w:rsid w:val="007154D3"/>
    <w:rsid w:val="007162D6"/>
    <w:rsid w:val="007170DD"/>
    <w:rsid w:val="007347CD"/>
    <w:rsid w:val="007436F3"/>
    <w:rsid w:val="00753AFF"/>
    <w:rsid w:val="00761037"/>
    <w:rsid w:val="0077186A"/>
    <w:rsid w:val="00775108"/>
    <w:rsid w:val="007805B4"/>
    <w:rsid w:val="00781C9B"/>
    <w:rsid w:val="00790361"/>
    <w:rsid w:val="007A6FA4"/>
    <w:rsid w:val="007B271C"/>
    <w:rsid w:val="007E0351"/>
    <w:rsid w:val="007F6656"/>
    <w:rsid w:val="00800F1C"/>
    <w:rsid w:val="00801355"/>
    <w:rsid w:val="0081219B"/>
    <w:rsid w:val="0082267B"/>
    <w:rsid w:val="00824856"/>
    <w:rsid w:val="00833C5A"/>
    <w:rsid w:val="00836734"/>
    <w:rsid w:val="00845380"/>
    <w:rsid w:val="00847F23"/>
    <w:rsid w:val="00853179"/>
    <w:rsid w:val="00853C11"/>
    <w:rsid w:val="00860A25"/>
    <w:rsid w:val="00862103"/>
    <w:rsid w:val="00863E20"/>
    <w:rsid w:val="00872CF4"/>
    <w:rsid w:val="00885C9E"/>
    <w:rsid w:val="008A3B10"/>
    <w:rsid w:val="008A5F43"/>
    <w:rsid w:val="008A6A7F"/>
    <w:rsid w:val="008A770E"/>
    <w:rsid w:val="008C14B9"/>
    <w:rsid w:val="008D069C"/>
    <w:rsid w:val="008D5C39"/>
    <w:rsid w:val="008E1269"/>
    <w:rsid w:val="00907BDB"/>
    <w:rsid w:val="009166CF"/>
    <w:rsid w:val="009205DE"/>
    <w:rsid w:val="0093014A"/>
    <w:rsid w:val="009433E9"/>
    <w:rsid w:val="00951F08"/>
    <w:rsid w:val="00963164"/>
    <w:rsid w:val="0097537D"/>
    <w:rsid w:val="009765C4"/>
    <w:rsid w:val="00976A1D"/>
    <w:rsid w:val="009803E7"/>
    <w:rsid w:val="009910B9"/>
    <w:rsid w:val="009A3355"/>
    <w:rsid w:val="009A7832"/>
    <w:rsid w:val="009A7931"/>
    <w:rsid w:val="009B27F1"/>
    <w:rsid w:val="009B33A8"/>
    <w:rsid w:val="009C0882"/>
    <w:rsid w:val="009C58DF"/>
    <w:rsid w:val="009E02BA"/>
    <w:rsid w:val="009E7DC8"/>
    <w:rsid w:val="009F13DD"/>
    <w:rsid w:val="00A04FA7"/>
    <w:rsid w:val="00A1394F"/>
    <w:rsid w:val="00A33F50"/>
    <w:rsid w:val="00A51EFA"/>
    <w:rsid w:val="00A56B1D"/>
    <w:rsid w:val="00A655D0"/>
    <w:rsid w:val="00A669D8"/>
    <w:rsid w:val="00AA6080"/>
    <w:rsid w:val="00AB73A5"/>
    <w:rsid w:val="00AC0212"/>
    <w:rsid w:val="00AC20BD"/>
    <w:rsid w:val="00AD224F"/>
    <w:rsid w:val="00AD7D26"/>
    <w:rsid w:val="00AF3FB5"/>
    <w:rsid w:val="00B14CD9"/>
    <w:rsid w:val="00B3759B"/>
    <w:rsid w:val="00B66432"/>
    <w:rsid w:val="00B72D69"/>
    <w:rsid w:val="00B92879"/>
    <w:rsid w:val="00BA05A7"/>
    <w:rsid w:val="00BB335C"/>
    <w:rsid w:val="00BB5DDD"/>
    <w:rsid w:val="00BD1821"/>
    <w:rsid w:val="00BE59AF"/>
    <w:rsid w:val="00BE6ED0"/>
    <w:rsid w:val="00BE70FE"/>
    <w:rsid w:val="00BF172E"/>
    <w:rsid w:val="00BF1E99"/>
    <w:rsid w:val="00BF5155"/>
    <w:rsid w:val="00BF595D"/>
    <w:rsid w:val="00BF7016"/>
    <w:rsid w:val="00BF7BE5"/>
    <w:rsid w:val="00C07858"/>
    <w:rsid w:val="00C11CB4"/>
    <w:rsid w:val="00C13C1E"/>
    <w:rsid w:val="00C14C3E"/>
    <w:rsid w:val="00C22FF3"/>
    <w:rsid w:val="00C2512C"/>
    <w:rsid w:val="00C3572A"/>
    <w:rsid w:val="00C35E54"/>
    <w:rsid w:val="00C45902"/>
    <w:rsid w:val="00C45FED"/>
    <w:rsid w:val="00C618C9"/>
    <w:rsid w:val="00C64FCE"/>
    <w:rsid w:val="00C65E16"/>
    <w:rsid w:val="00C7089B"/>
    <w:rsid w:val="00C80664"/>
    <w:rsid w:val="00C85BD5"/>
    <w:rsid w:val="00C85E81"/>
    <w:rsid w:val="00C91E18"/>
    <w:rsid w:val="00C92175"/>
    <w:rsid w:val="00C927EE"/>
    <w:rsid w:val="00C96F7F"/>
    <w:rsid w:val="00CA0676"/>
    <w:rsid w:val="00CA713F"/>
    <w:rsid w:val="00CB261D"/>
    <w:rsid w:val="00CB70C8"/>
    <w:rsid w:val="00CC1311"/>
    <w:rsid w:val="00CC652F"/>
    <w:rsid w:val="00CC6E3C"/>
    <w:rsid w:val="00CE3B7F"/>
    <w:rsid w:val="00CF3940"/>
    <w:rsid w:val="00CF64B3"/>
    <w:rsid w:val="00D100EC"/>
    <w:rsid w:val="00D204A6"/>
    <w:rsid w:val="00D35602"/>
    <w:rsid w:val="00D36603"/>
    <w:rsid w:val="00D367DE"/>
    <w:rsid w:val="00D36D55"/>
    <w:rsid w:val="00D517F3"/>
    <w:rsid w:val="00D52C27"/>
    <w:rsid w:val="00D60F0E"/>
    <w:rsid w:val="00D6781E"/>
    <w:rsid w:val="00D77BC5"/>
    <w:rsid w:val="00D87C99"/>
    <w:rsid w:val="00D94131"/>
    <w:rsid w:val="00DA1234"/>
    <w:rsid w:val="00DA13CF"/>
    <w:rsid w:val="00DA5C7C"/>
    <w:rsid w:val="00DD0A01"/>
    <w:rsid w:val="00DE01AB"/>
    <w:rsid w:val="00DE35EA"/>
    <w:rsid w:val="00E17806"/>
    <w:rsid w:val="00E429A3"/>
    <w:rsid w:val="00E506DE"/>
    <w:rsid w:val="00E63E9A"/>
    <w:rsid w:val="00E66841"/>
    <w:rsid w:val="00E8260E"/>
    <w:rsid w:val="00E84406"/>
    <w:rsid w:val="00EA7E6C"/>
    <w:rsid w:val="00EB4089"/>
    <w:rsid w:val="00EC6F89"/>
    <w:rsid w:val="00EE500D"/>
    <w:rsid w:val="00EE5451"/>
    <w:rsid w:val="00EE7F00"/>
    <w:rsid w:val="00F176A4"/>
    <w:rsid w:val="00F275EC"/>
    <w:rsid w:val="00F3290C"/>
    <w:rsid w:val="00F405F6"/>
    <w:rsid w:val="00F426EA"/>
    <w:rsid w:val="00F51E93"/>
    <w:rsid w:val="00F72826"/>
    <w:rsid w:val="00F87D58"/>
    <w:rsid w:val="00F960AD"/>
    <w:rsid w:val="00F97BB1"/>
    <w:rsid w:val="00FA442A"/>
    <w:rsid w:val="00FA49F8"/>
    <w:rsid w:val="00FB3BDD"/>
    <w:rsid w:val="00FB604E"/>
    <w:rsid w:val="00FB7206"/>
    <w:rsid w:val="00FD034A"/>
    <w:rsid w:val="00FD75D4"/>
    <w:rsid w:val="00FE71A0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8412A"/>
  <w15:docId w15:val="{D1743BF4-BB4E-442C-879E-D553822D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D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E70FE"/>
    <w:pPr>
      <w:keepNext/>
      <w:outlineLvl w:val="0"/>
    </w:pPr>
    <w:rPr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09BB"/>
    <w:pPr>
      <w:keepNext/>
      <w:outlineLvl w:val="1"/>
    </w:pPr>
    <w:rPr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09B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309BB"/>
    <w:pPr>
      <w:keepNext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309BB"/>
    <w:pPr>
      <w:spacing w:before="240" w:after="60"/>
      <w:outlineLvl w:val="5"/>
    </w:pPr>
    <w:rPr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309BB"/>
    <w:pPr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4,Podsis rysunku,T_SZ_List Paragraph,Wyliczanie,Obiekt,CW_Lista"/>
    <w:basedOn w:val="Normalny"/>
    <w:link w:val="AkapitzlistZnak"/>
    <w:uiPriority w:val="34"/>
    <w:qFormat/>
    <w:rsid w:val="00C806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66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E70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0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0FE"/>
    <w:rPr>
      <w:vertAlign w:val="superscript"/>
    </w:rPr>
  </w:style>
  <w:style w:type="table" w:styleId="Tabela-Siatka">
    <w:name w:val="Table Grid"/>
    <w:basedOn w:val="Standardowy"/>
    <w:uiPriority w:val="39"/>
    <w:rsid w:val="0003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4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3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E23"/>
  </w:style>
  <w:style w:type="paragraph" w:styleId="Stopka">
    <w:name w:val="footer"/>
    <w:basedOn w:val="Normalny"/>
    <w:link w:val="StopkaZnak"/>
    <w:uiPriority w:val="99"/>
    <w:unhideWhenUsed/>
    <w:rsid w:val="005F3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E23"/>
  </w:style>
  <w:style w:type="paragraph" w:styleId="Tekstdymka">
    <w:name w:val="Balloon Text"/>
    <w:basedOn w:val="Normalny"/>
    <w:link w:val="TekstdymkaZnak"/>
    <w:uiPriority w:val="99"/>
    <w:semiHidden/>
    <w:unhideWhenUsed/>
    <w:rsid w:val="005F3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2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5F3E23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847F2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847F23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07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8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85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309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09B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09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309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309B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309BB"/>
    <w:rPr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09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09BB"/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09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09BB"/>
    <w:rPr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09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309BB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09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309BB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09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309BB"/>
    <w:pPr>
      <w:spacing w:before="100" w:after="100"/>
    </w:pPr>
    <w:rPr>
      <w:rFonts w:ascii="Arial Unicode MS" w:eastAsia="Arial Unicode MS" w:hAnsi="Arial Unicode MS"/>
      <w:szCs w:val="20"/>
      <w:lang w:eastAsia="pl-PL"/>
    </w:rPr>
  </w:style>
  <w:style w:type="paragraph" w:customStyle="1" w:styleId="xl26">
    <w:name w:val="xl26"/>
    <w:basedOn w:val="Normalny"/>
    <w:rsid w:val="003309BB"/>
    <w:pPr>
      <w:spacing w:before="100" w:after="100"/>
      <w:jc w:val="center"/>
    </w:pPr>
    <w:rPr>
      <w:rFonts w:ascii="Arial Unicode MS" w:eastAsia="Arial Unicode MS" w:hAnsi="Arial Unicode MS"/>
      <w:szCs w:val="20"/>
      <w:lang w:eastAsia="pl-PL"/>
    </w:rPr>
  </w:style>
  <w:style w:type="paragraph" w:customStyle="1" w:styleId="xl24">
    <w:name w:val="xl24"/>
    <w:basedOn w:val="Normalny"/>
    <w:rsid w:val="003309BB"/>
    <w:pPr>
      <w:spacing w:before="100" w:after="100"/>
    </w:pPr>
    <w:rPr>
      <w:rFonts w:ascii="Arial" w:eastAsia="Arial Unicode MS" w:hAnsi="Arial"/>
      <w:b/>
      <w:szCs w:val="20"/>
      <w:lang w:eastAsia="pl-PL"/>
    </w:rPr>
  </w:style>
  <w:style w:type="character" w:styleId="Numerstrony">
    <w:name w:val="page number"/>
    <w:rsid w:val="003309BB"/>
  </w:style>
  <w:style w:type="paragraph" w:customStyle="1" w:styleId="Standardowywlewo">
    <w:name w:val="Standardowy w lewo"/>
    <w:basedOn w:val="Normalny"/>
    <w:rsid w:val="003309BB"/>
    <w:pPr>
      <w:jc w:val="both"/>
    </w:pPr>
    <w:rPr>
      <w:sz w:val="20"/>
      <w:szCs w:val="20"/>
      <w:lang w:eastAsia="pl-PL"/>
    </w:rPr>
  </w:style>
  <w:style w:type="character" w:styleId="Uwydatnienie">
    <w:name w:val="Emphasis"/>
    <w:qFormat/>
    <w:rsid w:val="003309BB"/>
    <w:rPr>
      <w:i/>
      <w:iCs/>
    </w:rPr>
  </w:style>
  <w:style w:type="character" w:styleId="Pogrubienie">
    <w:name w:val="Strong"/>
    <w:uiPriority w:val="22"/>
    <w:qFormat/>
    <w:rsid w:val="003309BB"/>
    <w:rPr>
      <w:b/>
      <w:bCs/>
    </w:rPr>
  </w:style>
  <w:style w:type="paragraph" w:customStyle="1" w:styleId="Zawartotabeli">
    <w:name w:val="Zawarto?? tabeli"/>
    <w:basedOn w:val="Normalny"/>
    <w:rsid w:val="003309BB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kern w:val="1"/>
      <w:szCs w:val="20"/>
      <w:lang w:eastAsia="pl-PL"/>
    </w:rPr>
  </w:style>
  <w:style w:type="character" w:customStyle="1" w:styleId="cechykoment">
    <w:name w:val="cechy_koment"/>
    <w:rsid w:val="003309BB"/>
    <w:rPr>
      <w:rFonts w:ascii="Arial" w:hAnsi="Arial" w:cs="Arial" w:hint="default"/>
      <w:i w:val="0"/>
      <w:iCs w:val="0"/>
      <w:color w:val="666666"/>
      <w:sz w:val="10"/>
      <w:szCs w:val="10"/>
    </w:rPr>
  </w:style>
  <w:style w:type="paragraph" w:customStyle="1" w:styleId="zasoby1">
    <w:name w:val="zasoby1"/>
    <w:basedOn w:val="Normalny"/>
    <w:rsid w:val="003309BB"/>
    <w:pPr>
      <w:jc w:val="both"/>
    </w:pPr>
    <w:rPr>
      <w:rFonts w:ascii="Arial" w:hAnsi="Arial" w:cs="Arial"/>
      <w:b/>
      <w:bCs/>
      <w:color w:val="CC0000"/>
      <w:sz w:val="13"/>
      <w:szCs w:val="13"/>
      <w:lang w:eastAsia="pl-PL"/>
    </w:rPr>
  </w:style>
  <w:style w:type="character" w:customStyle="1" w:styleId="produkt1">
    <w:name w:val="produkt1"/>
    <w:rsid w:val="003309BB"/>
    <w:rPr>
      <w:rFonts w:ascii="Verdana" w:hAnsi="Verdana" w:cs="Times New Roman"/>
      <w:b/>
      <w:bCs/>
      <w:color w:val="FFFFFF"/>
      <w:sz w:val="22"/>
      <w:szCs w:val="22"/>
    </w:rPr>
  </w:style>
  <w:style w:type="paragraph" w:customStyle="1" w:styleId="Default">
    <w:name w:val="Default"/>
    <w:uiPriority w:val="99"/>
    <w:rsid w:val="00330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">
    <w:name w:val="List"/>
    <w:basedOn w:val="Normalny"/>
    <w:rsid w:val="003309BB"/>
    <w:pPr>
      <w:widowControl w:val="0"/>
      <w:autoSpaceDN w:val="0"/>
      <w:adjustRightInd w:val="0"/>
      <w:spacing w:after="120"/>
    </w:pPr>
    <w:rPr>
      <w:rFonts w:ascii="Tahoma" w:hAnsi="Tahoma" w:cs="Tahoma"/>
      <w:lang w:eastAsia="pl-PL"/>
    </w:rPr>
  </w:style>
  <w:style w:type="paragraph" w:customStyle="1" w:styleId="TableContents">
    <w:name w:val="Table Contents"/>
    <w:basedOn w:val="Normalny"/>
    <w:rsid w:val="003309BB"/>
    <w:pPr>
      <w:widowControl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Normal">
    <w:name w:val="[Normal]"/>
    <w:next w:val="Normalny"/>
    <w:rsid w:val="00330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customStyle="1" w:styleId="Akapitzlist1">
    <w:name w:val="Akapit z listą1"/>
    <w:basedOn w:val="Normalny"/>
    <w:rsid w:val="003309BB"/>
    <w:pPr>
      <w:ind w:left="720"/>
    </w:pPr>
    <w:rPr>
      <w:lang w:eastAsia="pl-PL"/>
    </w:rPr>
  </w:style>
  <w:style w:type="paragraph" w:customStyle="1" w:styleId="Wypunktowanie2">
    <w:name w:val="Wypunktowanie 2"/>
    <w:basedOn w:val="Normalny"/>
    <w:rsid w:val="003309BB"/>
    <w:pPr>
      <w:tabs>
        <w:tab w:val="left" w:pos="9823"/>
      </w:tabs>
      <w:ind w:left="1486" w:firstLine="96"/>
      <w:jc w:val="both"/>
    </w:pPr>
    <w:rPr>
      <w:lang w:eastAsia="ar-SA"/>
    </w:rPr>
  </w:style>
  <w:style w:type="paragraph" w:customStyle="1" w:styleId="Tekstpodstawowy31">
    <w:name w:val="Tekst podstawowy 31"/>
    <w:basedOn w:val="Normalny"/>
    <w:rsid w:val="003309BB"/>
    <w:rPr>
      <w:szCs w:val="20"/>
      <w:lang w:eastAsia="ar-SA"/>
    </w:rPr>
  </w:style>
  <w:style w:type="paragraph" w:customStyle="1" w:styleId="Tekstpodstawowy21">
    <w:name w:val="Tekst podstawowy 21"/>
    <w:basedOn w:val="Normalny"/>
    <w:rsid w:val="003309BB"/>
    <w:pPr>
      <w:jc w:val="both"/>
    </w:pPr>
    <w:rPr>
      <w:b/>
      <w:i/>
      <w:szCs w:val="20"/>
      <w:lang w:eastAsia="ar-SA"/>
    </w:rPr>
  </w:style>
  <w:style w:type="paragraph" w:customStyle="1" w:styleId="tekst">
    <w:name w:val="tekst"/>
    <w:basedOn w:val="Normalny"/>
    <w:rsid w:val="003309BB"/>
    <w:pPr>
      <w:numPr>
        <w:ilvl w:val="1"/>
        <w:numId w:val="1"/>
      </w:numPr>
      <w:spacing w:before="240" w:after="120"/>
      <w:ind w:left="284" w:firstLine="0"/>
      <w:jc w:val="both"/>
    </w:pPr>
    <w:rPr>
      <w:rFonts w:ascii="Arial" w:hAnsi="Arial" w:cs="Arial"/>
      <w:lang w:eastAsia="ar-SA"/>
    </w:rPr>
  </w:style>
  <w:style w:type="paragraph" w:customStyle="1" w:styleId="Ustp">
    <w:name w:val="Ustęp"/>
    <w:basedOn w:val="Nagwek2"/>
    <w:rsid w:val="003309BB"/>
    <w:pPr>
      <w:keepNext w:val="0"/>
      <w:numPr>
        <w:ilvl w:val="2"/>
        <w:numId w:val="1"/>
      </w:numPr>
      <w:tabs>
        <w:tab w:val="num" w:pos="360"/>
      </w:tabs>
      <w:spacing w:before="60" w:after="60"/>
      <w:ind w:left="0"/>
      <w:jc w:val="both"/>
    </w:pPr>
    <w:rPr>
      <w:rFonts w:ascii="Minion Pro" w:hAnsi="Minion Pro"/>
    </w:rPr>
  </w:style>
  <w:style w:type="paragraph" w:customStyle="1" w:styleId="Punkt">
    <w:name w:val="Punkt"/>
    <w:basedOn w:val="Ustp"/>
    <w:rsid w:val="003309BB"/>
    <w:pPr>
      <w:ind w:left="568"/>
      <w:outlineLvl w:val="2"/>
    </w:pPr>
  </w:style>
  <w:style w:type="paragraph" w:styleId="Tytu">
    <w:name w:val="Title"/>
    <w:basedOn w:val="Normalny"/>
    <w:next w:val="Normalny"/>
    <w:link w:val="TytuZnak"/>
    <w:autoRedefine/>
    <w:qFormat/>
    <w:rsid w:val="003309BB"/>
    <w:pPr>
      <w:ind w:left="709"/>
      <w:jc w:val="both"/>
      <w:outlineLvl w:val="0"/>
    </w:pPr>
    <w:rPr>
      <w:bCs/>
      <w:kern w:val="28"/>
      <w:sz w:val="20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3309BB"/>
    <w:rPr>
      <w:rFonts w:ascii="Times New Roman" w:eastAsia="Times New Roman" w:hAnsi="Times New Roman" w:cs="Times New Roman"/>
      <w:bCs/>
      <w:kern w:val="28"/>
      <w:sz w:val="20"/>
      <w:szCs w:val="32"/>
      <w:u w:val="single"/>
    </w:rPr>
  </w:style>
  <w:style w:type="paragraph" w:customStyle="1" w:styleId="StylStandardowaTrescAkapituPierwszywiersz15ch">
    <w:name w:val="Styl Standardowa_Tresc_Akapitu + Pierwszy wiersz:  15 ch"/>
    <w:basedOn w:val="Normalny"/>
    <w:rsid w:val="003309BB"/>
    <w:pPr>
      <w:spacing w:line="360" w:lineRule="auto"/>
      <w:ind w:firstLine="567"/>
      <w:jc w:val="both"/>
    </w:pPr>
    <w:rPr>
      <w:lang w:eastAsia="ar-SA"/>
    </w:rPr>
  </w:style>
  <w:style w:type="paragraph" w:customStyle="1" w:styleId="Standard">
    <w:name w:val="Standard"/>
    <w:rsid w:val="003309B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3309BB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3309BB"/>
    <w:pPr>
      <w:spacing w:after="200" w:line="276" w:lineRule="auto"/>
    </w:pPr>
    <w:rPr>
      <w:rFonts w:ascii="Arial" w:hAnsi="Arial" w:cs="Arial"/>
      <w:sz w:val="20"/>
      <w:lang w:eastAsia="ar-SA"/>
    </w:rPr>
  </w:style>
  <w:style w:type="character" w:styleId="UyteHipercze">
    <w:name w:val="FollowedHyperlink"/>
    <w:rsid w:val="003309BB"/>
    <w:rPr>
      <w:color w:val="800080"/>
      <w:u w:val="single"/>
    </w:rPr>
  </w:style>
  <w:style w:type="paragraph" w:customStyle="1" w:styleId="Punktacjaniebieskakropka">
    <w:name w:val="Punktacja niebieska kropka"/>
    <w:basedOn w:val="Normalny"/>
    <w:link w:val="PunktacjaniebieskakropkaZnak"/>
    <w:qFormat/>
    <w:rsid w:val="003309BB"/>
    <w:pPr>
      <w:widowControl w:val="0"/>
      <w:numPr>
        <w:numId w:val="2"/>
      </w:numPr>
      <w:tabs>
        <w:tab w:val="left" w:pos="735"/>
      </w:tabs>
      <w:autoSpaceDE w:val="0"/>
      <w:autoSpaceDN w:val="0"/>
      <w:spacing w:line="360" w:lineRule="auto"/>
      <w:ind w:right="11"/>
      <w:jc w:val="both"/>
      <w:textAlignment w:val="baseline"/>
    </w:pPr>
    <w:rPr>
      <w:rFonts w:ascii="Bureau TT EFN" w:hAnsi="Bureau TT EFN"/>
      <w:kern w:val="3"/>
      <w:sz w:val="26"/>
      <w:szCs w:val="26"/>
    </w:rPr>
  </w:style>
  <w:style w:type="character" w:customStyle="1" w:styleId="PunktacjaniebieskakropkaZnak">
    <w:name w:val="Punktacja niebieska kropka Znak"/>
    <w:link w:val="Punktacjaniebieskakropka"/>
    <w:rsid w:val="003309BB"/>
    <w:rPr>
      <w:rFonts w:ascii="Bureau TT EFN" w:eastAsia="Times New Roman" w:hAnsi="Bureau TT EFN" w:cs="Times New Roman"/>
      <w:kern w:val="3"/>
      <w:sz w:val="26"/>
      <w:szCs w:val="26"/>
    </w:rPr>
  </w:style>
  <w:style w:type="paragraph" w:customStyle="1" w:styleId="Punktacjaczarnakropka">
    <w:name w:val="Punktacja czarna kropka"/>
    <w:basedOn w:val="Normalny"/>
    <w:link w:val="PunktacjaczarnakropkaZnak"/>
    <w:qFormat/>
    <w:rsid w:val="003309BB"/>
    <w:pPr>
      <w:widowControl w:val="0"/>
      <w:numPr>
        <w:ilvl w:val="1"/>
        <w:numId w:val="3"/>
      </w:numPr>
      <w:tabs>
        <w:tab w:val="left" w:pos="-360"/>
      </w:tabs>
      <w:autoSpaceDE w:val="0"/>
      <w:autoSpaceDN w:val="0"/>
      <w:spacing w:line="360" w:lineRule="auto"/>
      <w:jc w:val="both"/>
      <w:textAlignment w:val="baseline"/>
    </w:pPr>
    <w:rPr>
      <w:rFonts w:ascii="Bureau TT EFN" w:hAnsi="Bureau TT EFN"/>
      <w:kern w:val="3"/>
      <w:sz w:val="26"/>
      <w:szCs w:val="26"/>
    </w:rPr>
  </w:style>
  <w:style w:type="character" w:customStyle="1" w:styleId="PunktacjaczarnakropkaZnak">
    <w:name w:val="Punktacja czarna kropka Znak"/>
    <w:link w:val="Punktacjaczarnakropka"/>
    <w:rsid w:val="003309BB"/>
    <w:rPr>
      <w:rFonts w:ascii="Bureau TT EFN" w:eastAsia="Times New Roman" w:hAnsi="Bureau TT EFN" w:cs="Times New Roman"/>
      <w:kern w:val="3"/>
      <w:sz w:val="26"/>
      <w:szCs w:val="26"/>
    </w:rPr>
  </w:style>
  <w:style w:type="paragraph" w:styleId="Poprawka">
    <w:name w:val="Revision"/>
    <w:hidden/>
    <w:uiPriority w:val="99"/>
    <w:semiHidden/>
    <w:rsid w:val="0033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09B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309BB"/>
    <w:pPr>
      <w:spacing w:after="100"/>
    </w:pPr>
    <w:rPr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6CF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Podsis rysunku Znak"/>
    <w:link w:val="Akapitzlist"/>
    <w:uiPriority w:val="34"/>
    <w:qFormat/>
    <w:locked/>
    <w:rsid w:val="000C3E3E"/>
  </w:style>
  <w:style w:type="paragraph" w:customStyle="1" w:styleId="Style8">
    <w:name w:val="Style8"/>
    <w:basedOn w:val="Normalny"/>
    <w:uiPriority w:val="99"/>
    <w:rsid w:val="000C3E3E"/>
    <w:pPr>
      <w:widowControl w:val="0"/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1B1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7B271C"/>
  </w:style>
  <w:style w:type="character" w:customStyle="1" w:styleId="Domylnaczcionkaakapitu1">
    <w:name w:val="Domyślna czcionka akapitu1"/>
    <w:rsid w:val="007B271C"/>
  </w:style>
  <w:style w:type="paragraph" w:customStyle="1" w:styleId="Nagwek10">
    <w:name w:val="Nagłówek1"/>
    <w:basedOn w:val="Normalny"/>
    <w:next w:val="Tekstpodstawowy"/>
    <w:rsid w:val="007B27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qFormat/>
    <w:rsid w:val="007B271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B271C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rsid w:val="007B271C"/>
    <w:pPr>
      <w:widowControl w:val="0"/>
      <w:jc w:val="both"/>
    </w:pPr>
    <w:rPr>
      <w:rFonts w:ascii="Arial" w:eastAsia="Lucida Sans Unicode" w:hAnsi="Arial" w:cs="Arial"/>
      <w:bCs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B271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7B271C"/>
    <w:pPr>
      <w:autoSpaceDN w:val="0"/>
      <w:ind w:left="720"/>
      <w:textAlignment w:val="baseline"/>
    </w:pPr>
    <w:rPr>
      <w:rFonts w:eastAsia="SimSun"/>
      <w:kern w:val="3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4538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82545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25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6785E70940A4DBC2998A80682AAF6" ma:contentTypeVersion="0" ma:contentTypeDescription="Utwórz nowy dokument." ma:contentTypeScope="" ma:versionID="da75d500823baf14fed1ae219f8e4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70C6C-6002-4680-8F80-83EB6FEBA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821DF-23C2-409C-92B1-8878FB538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52F52-BF94-40F8-80E5-C2B8B49232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6609C-4CE5-422F-B3D7-89DF704C4B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Sala Wykładowcza</cp:lastModifiedBy>
  <cp:revision>2</cp:revision>
  <cp:lastPrinted>2021-11-16T08:44:00Z</cp:lastPrinted>
  <dcterms:created xsi:type="dcterms:W3CDTF">2023-01-27T09:02:00Z</dcterms:created>
  <dcterms:modified xsi:type="dcterms:W3CDTF">2023-01-27T09:02:00Z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0x0101007E96785E70940A4DBC2998A80682AAF6</vt:lpwstr>
  </property>
</Properties>
</file>